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EDEE8" w14:textId="77777777" w:rsidR="00F95F8F" w:rsidRDefault="00F95F8F">
      <w:pPr>
        <w:pStyle w:val="AxHeading1"/>
      </w:pPr>
      <w:bookmarkStart w:id="0" w:name="_Toc515374003"/>
      <w:r>
        <w:t>Introduction</w:t>
      </w:r>
      <w:bookmarkEnd w:id="0"/>
    </w:p>
    <w:p w14:paraId="133A66AA" w14:textId="77777777" w:rsidR="00F95F8F" w:rsidRDefault="00F95F8F">
      <w:pPr>
        <w:pStyle w:val="AxHeading2after1"/>
      </w:pPr>
      <w:bookmarkStart w:id="1" w:name="_Toc515374004"/>
      <w:r>
        <w:t>Overview</w:t>
      </w:r>
      <w:bookmarkEnd w:id="1"/>
    </w:p>
    <w:p w14:paraId="42814F51" w14:textId="77777777" w:rsidR="00446BD7" w:rsidRDefault="00F95F8F">
      <w:pPr>
        <w:pStyle w:val="AxNormalText"/>
      </w:pPr>
      <w:r>
        <w:t xml:space="preserve">The purpose of this </w:t>
      </w:r>
      <w:r w:rsidR="002B7809">
        <w:t>document</w:t>
      </w:r>
      <w:r>
        <w:t xml:space="preserve"> is to outline the policy </w:t>
      </w:r>
      <w:r w:rsidR="00131765">
        <w:t xml:space="preserve">that </w:t>
      </w:r>
      <w:r w:rsidR="00491CBA">
        <w:t xml:space="preserve">Procurri </w:t>
      </w:r>
      <w:r w:rsidR="00AC5D34">
        <w:t>Europe</w:t>
      </w:r>
      <w:r w:rsidR="00491CBA">
        <w:t xml:space="preserve"> L</w:t>
      </w:r>
      <w:r w:rsidR="009C0C74">
        <w:t>imi</w:t>
      </w:r>
      <w:r w:rsidR="00491CBA">
        <w:t>t</w:t>
      </w:r>
      <w:r w:rsidR="009C0C74">
        <w:t>e</w:t>
      </w:r>
      <w:r w:rsidR="00491CBA">
        <w:t>d</w:t>
      </w:r>
      <w:r w:rsidR="005A17E5">
        <w:t xml:space="preserve"> (the Company)</w:t>
      </w:r>
      <w:r>
        <w:t xml:space="preserve"> has adopted for the </w:t>
      </w:r>
      <w:r w:rsidR="00DA23D1">
        <w:t xml:space="preserve">prevention of bribery and/or corruption whilst </w:t>
      </w:r>
      <w:r w:rsidR="00322A56">
        <w:t>undergoing business activities on behalf of the Company, and to ensure the compliance with The Bribery Act 2010.</w:t>
      </w:r>
    </w:p>
    <w:p w14:paraId="75CC9BCE" w14:textId="77777777" w:rsidR="005A17E5" w:rsidRDefault="00322A56">
      <w:pPr>
        <w:pStyle w:val="AxNormalText"/>
      </w:pPr>
      <w:r>
        <w:t>V</w:t>
      </w:r>
      <w:r w:rsidR="00446BD7">
        <w:t xml:space="preserve">iolations </w:t>
      </w:r>
      <w:r>
        <w:t>of this policy could not only</w:t>
      </w:r>
      <w:r w:rsidR="00446BD7">
        <w:t xml:space="preserve"> affect our </w:t>
      </w:r>
      <w:r w:rsidR="005A17E5">
        <w:t xml:space="preserve">credibility and reputation with our potential and current </w:t>
      </w:r>
      <w:r w:rsidR="00705EBC">
        <w:t>clients</w:t>
      </w:r>
      <w:r w:rsidR="005A17E5">
        <w:t xml:space="preserve"> and stakeholders</w:t>
      </w:r>
      <w:r>
        <w:t xml:space="preserve"> but could result in criminal convictions and debarment from participation in contracts</w:t>
      </w:r>
      <w:r w:rsidR="005A17E5">
        <w:t>.</w:t>
      </w:r>
      <w:r w:rsidR="00446BD7">
        <w:t xml:space="preserve"> </w:t>
      </w:r>
    </w:p>
    <w:p w14:paraId="458235AE" w14:textId="77777777" w:rsidR="00F95F8F" w:rsidRDefault="00F95F8F">
      <w:pPr>
        <w:pStyle w:val="AxNormalText"/>
      </w:pPr>
      <w:r>
        <w:t xml:space="preserve">The </w:t>
      </w:r>
      <w:r w:rsidR="00491CBA">
        <w:t>Company</w:t>
      </w:r>
      <w:r>
        <w:t xml:space="preserve"> reserves the right to amend this </w:t>
      </w:r>
      <w:r w:rsidR="002B7809">
        <w:t>policy</w:t>
      </w:r>
      <w:r>
        <w:t xml:space="preserve"> at its discretion.</w:t>
      </w:r>
    </w:p>
    <w:p w14:paraId="2F523A31" w14:textId="77777777" w:rsidR="005A17E5" w:rsidRDefault="005A17E5" w:rsidP="005A17E5">
      <w:pPr>
        <w:pStyle w:val="AxHeading2"/>
      </w:pPr>
      <w:bookmarkStart w:id="2" w:name="_Toc515374005"/>
      <w:r>
        <w:t>Objective</w:t>
      </w:r>
      <w:bookmarkEnd w:id="2"/>
    </w:p>
    <w:p w14:paraId="008F2573" w14:textId="77777777" w:rsidR="005A17E5" w:rsidRPr="005A17E5" w:rsidRDefault="005A17E5" w:rsidP="005A17E5">
      <w:pPr>
        <w:pStyle w:val="AxNormalText"/>
      </w:pPr>
      <w:r>
        <w:t xml:space="preserve">The objective of this policy is to ensure </w:t>
      </w:r>
      <w:r w:rsidR="007926EF">
        <w:t xml:space="preserve">appropriate </w:t>
      </w:r>
      <w:r w:rsidR="00394B53">
        <w:t xml:space="preserve">ethical </w:t>
      </w:r>
      <w:r w:rsidR="00322A56">
        <w:t xml:space="preserve">behaviour </w:t>
      </w:r>
      <w:r w:rsidR="00394B53">
        <w:t>of Company officers and employees when seeking and negotiating commercial contracts or any other business activity throughout the world.</w:t>
      </w:r>
    </w:p>
    <w:p w14:paraId="0E9C505F" w14:textId="77777777" w:rsidR="00F95F8F" w:rsidRDefault="00F95F8F">
      <w:pPr>
        <w:pStyle w:val="AxHeading2"/>
      </w:pPr>
      <w:bookmarkStart w:id="3" w:name="_Toc515374006"/>
      <w:r>
        <w:t>Scope</w:t>
      </w:r>
      <w:bookmarkEnd w:id="3"/>
    </w:p>
    <w:p w14:paraId="1DC40AB5" w14:textId="77777777" w:rsidR="00F95F8F" w:rsidRDefault="00F95F8F">
      <w:pPr>
        <w:pStyle w:val="AxNormalText"/>
      </w:pPr>
      <w:r>
        <w:t xml:space="preserve">This </w:t>
      </w:r>
      <w:r w:rsidR="00211CC3">
        <w:t>policy</w:t>
      </w:r>
      <w:r>
        <w:t xml:space="preserve"> applies to all permanent full time and part time employees</w:t>
      </w:r>
      <w:r w:rsidR="00131765">
        <w:t xml:space="preserve"> of</w:t>
      </w:r>
      <w:r w:rsidR="00491CBA">
        <w:t xml:space="preserve"> </w:t>
      </w:r>
      <w:r w:rsidR="006646D1">
        <w:t>the Company</w:t>
      </w:r>
      <w:r w:rsidR="007926EF">
        <w:t>, temporary workers</w:t>
      </w:r>
      <w:r w:rsidR="00394B53">
        <w:t>,</w:t>
      </w:r>
      <w:r w:rsidR="007926EF">
        <w:t xml:space="preserve"> consultants</w:t>
      </w:r>
      <w:r w:rsidR="00394B53">
        <w:t xml:space="preserve">, sub-contractors and any other persons or entities associated with the Company, </w:t>
      </w:r>
      <w:r w:rsidR="00AC5D34">
        <w:t>whether</w:t>
      </w:r>
      <w:r w:rsidR="00394B53">
        <w:t xml:space="preserve"> they are located within the United Kingdom or in other </w:t>
      </w:r>
      <w:r w:rsidR="001167D3">
        <w:t>countries or territories</w:t>
      </w:r>
      <w:r w:rsidR="00394B53">
        <w:t xml:space="preserve"> of the world</w:t>
      </w:r>
      <w:r w:rsidR="005A17E5">
        <w:t>.</w:t>
      </w:r>
      <w:r>
        <w:t xml:space="preserve"> </w:t>
      </w:r>
    </w:p>
    <w:p w14:paraId="04DB7798" w14:textId="55CDEC4B" w:rsidR="007926EF" w:rsidRDefault="00F95F8F" w:rsidP="007926EF">
      <w:pPr>
        <w:pStyle w:val="AxNormalText"/>
      </w:pPr>
      <w:r>
        <w:t xml:space="preserve">This </w:t>
      </w:r>
      <w:r w:rsidR="00211CC3">
        <w:t>policy</w:t>
      </w:r>
      <w:r>
        <w:t xml:space="preserve"> was last reviewed on </w:t>
      </w:r>
      <w:r w:rsidR="00C45464">
        <w:t>30</w:t>
      </w:r>
      <w:r w:rsidR="009C0C74" w:rsidRPr="009C0C74">
        <w:rPr>
          <w:vertAlign w:val="superscript"/>
        </w:rPr>
        <w:t>th</w:t>
      </w:r>
      <w:r w:rsidR="009C0C74">
        <w:t xml:space="preserve"> </w:t>
      </w:r>
      <w:r w:rsidR="00C45464">
        <w:t>January 202</w:t>
      </w:r>
      <w:r w:rsidR="00FD51E1">
        <w:t>1</w:t>
      </w:r>
      <w:r w:rsidR="00C6631D">
        <w:t>.</w:t>
      </w:r>
    </w:p>
    <w:p w14:paraId="7287B607" w14:textId="77777777" w:rsidR="006646D1" w:rsidRDefault="007926EF">
      <w:pPr>
        <w:pStyle w:val="TOC1"/>
        <w:tabs>
          <w:tab w:val="right" w:leader="dot" w:pos="8777"/>
        </w:tabs>
        <w:rPr>
          <w:noProof/>
        </w:rPr>
      </w:pPr>
      <w:r>
        <w:br w:type="page"/>
      </w:r>
      <w:r w:rsidR="000811D1">
        <w:fldChar w:fldCharType="begin"/>
      </w:r>
      <w:r w:rsidR="00F95F8F">
        <w:instrText xml:space="preserve"> TOC \o "1-3" \h \z \u </w:instrText>
      </w:r>
      <w:r w:rsidR="000811D1">
        <w:fldChar w:fldCharType="separate"/>
      </w:r>
    </w:p>
    <w:p w14:paraId="5B5F2EC1" w14:textId="77777777" w:rsidR="006646D1" w:rsidRDefault="00FD51E1">
      <w:pPr>
        <w:pStyle w:val="TOC1"/>
        <w:tabs>
          <w:tab w:val="right" w:leader="dot" w:pos="8777"/>
        </w:tabs>
        <w:rPr>
          <w:rFonts w:asciiTheme="minorHAnsi" w:eastAsiaTheme="minorEastAsia" w:hAnsiTheme="minorHAnsi" w:cstheme="minorBidi"/>
          <w:b w:val="0"/>
          <w:bCs w:val="0"/>
          <w:noProof/>
          <w:sz w:val="22"/>
          <w:szCs w:val="22"/>
          <w:lang w:eastAsia="en-GB"/>
        </w:rPr>
      </w:pPr>
      <w:hyperlink w:anchor="_Toc515374003" w:history="1">
        <w:r w:rsidR="006646D1" w:rsidRPr="000C3934">
          <w:rPr>
            <w:rStyle w:val="Hyperlink"/>
            <w:noProof/>
          </w:rPr>
          <w:t>Introduction</w:t>
        </w:r>
        <w:r w:rsidR="006646D1">
          <w:rPr>
            <w:noProof/>
            <w:webHidden/>
          </w:rPr>
          <w:tab/>
        </w:r>
        <w:r w:rsidR="006646D1">
          <w:rPr>
            <w:noProof/>
            <w:webHidden/>
          </w:rPr>
          <w:fldChar w:fldCharType="begin"/>
        </w:r>
        <w:r w:rsidR="006646D1">
          <w:rPr>
            <w:noProof/>
            <w:webHidden/>
          </w:rPr>
          <w:instrText xml:space="preserve"> PAGEREF _Toc515374003 \h </w:instrText>
        </w:r>
        <w:r w:rsidR="006646D1">
          <w:rPr>
            <w:noProof/>
            <w:webHidden/>
          </w:rPr>
        </w:r>
        <w:r w:rsidR="006646D1">
          <w:rPr>
            <w:noProof/>
            <w:webHidden/>
          </w:rPr>
          <w:fldChar w:fldCharType="separate"/>
        </w:r>
        <w:r w:rsidR="006646D1">
          <w:rPr>
            <w:noProof/>
            <w:webHidden/>
          </w:rPr>
          <w:t>1</w:t>
        </w:r>
        <w:r w:rsidR="006646D1">
          <w:rPr>
            <w:noProof/>
            <w:webHidden/>
          </w:rPr>
          <w:fldChar w:fldCharType="end"/>
        </w:r>
      </w:hyperlink>
    </w:p>
    <w:p w14:paraId="6D917C40" w14:textId="77777777" w:rsidR="006646D1" w:rsidRDefault="00FD51E1">
      <w:pPr>
        <w:pStyle w:val="TOC2"/>
        <w:tabs>
          <w:tab w:val="right" w:leader="dot" w:pos="8777"/>
        </w:tabs>
        <w:rPr>
          <w:rFonts w:asciiTheme="minorHAnsi" w:eastAsiaTheme="minorEastAsia" w:hAnsiTheme="minorHAnsi" w:cstheme="minorBidi"/>
          <w:noProof/>
          <w:sz w:val="22"/>
          <w:szCs w:val="22"/>
          <w:lang w:eastAsia="en-GB"/>
        </w:rPr>
      </w:pPr>
      <w:hyperlink w:anchor="_Toc515374004" w:history="1">
        <w:r w:rsidR="006646D1" w:rsidRPr="000C3934">
          <w:rPr>
            <w:rStyle w:val="Hyperlink"/>
            <w:noProof/>
          </w:rPr>
          <w:t>Overview</w:t>
        </w:r>
        <w:r w:rsidR="006646D1">
          <w:rPr>
            <w:noProof/>
            <w:webHidden/>
          </w:rPr>
          <w:tab/>
        </w:r>
        <w:r w:rsidR="006646D1">
          <w:rPr>
            <w:noProof/>
            <w:webHidden/>
          </w:rPr>
          <w:fldChar w:fldCharType="begin"/>
        </w:r>
        <w:r w:rsidR="006646D1">
          <w:rPr>
            <w:noProof/>
            <w:webHidden/>
          </w:rPr>
          <w:instrText xml:space="preserve"> PAGEREF _Toc515374004 \h </w:instrText>
        </w:r>
        <w:r w:rsidR="006646D1">
          <w:rPr>
            <w:noProof/>
            <w:webHidden/>
          </w:rPr>
        </w:r>
        <w:r w:rsidR="006646D1">
          <w:rPr>
            <w:noProof/>
            <w:webHidden/>
          </w:rPr>
          <w:fldChar w:fldCharType="separate"/>
        </w:r>
        <w:r w:rsidR="006646D1">
          <w:rPr>
            <w:noProof/>
            <w:webHidden/>
          </w:rPr>
          <w:t>1</w:t>
        </w:r>
        <w:r w:rsidR="006646D1">
          <w:rPr>
            <w:noProof/>
            <w:webHidden/>
          </w:rPr>
          <w:fldChar w:fldCharType="end"/>
        </w:r>
      </w:hyperlink>
    </w:p>
    <w:p w14:paraId="015890CD" w14:textId="77777777" w:rsidR="006646D1" w:rsidRDefault="00FD51E1">
      <w:pPr>
        <w:pStyle w:val="TOC2"/>
        <w:tabs>
          <w:tab w:val="right" w:leader="dot" w:pos="8777"/>
        </w:tabs>
        <w:rPr>
          <w:rFonts w:asciiTheme="minorHAnsi" w:eastAsiaTheme="minorEastAsia" w:hAnsiTheme="minorHAnsi" w:cstheme="minorBidi"/>
          <w:noProof/>
          <w:sz w:val="22"/>
          <w:szCs w:val="22"/>
          <w:lang w:eastAsia="en-GB"/>
        </w:rPr>
      </w:pPr>
      <w:hyperlink w:anchor="_Toc515374005" w:history="1">
        <w:r w:rsidR="006646D1" w:rsidRPr="000C3934">
          <w:rPr>
            <w:rStyle w:val="Hyperlink"/>
            <w:noProof/>
          </w:rPr>
          <w:t>Objective</w:t>
        </w:r>
        <w:r w:rsidR="006646D1">
          <w:rPr>
            <w:noProof/>
            <w:webHidden/>
          </w:rPr>
          <w:tab/>
        </w:r>
        <w:r w:rsidR="006646D1">
          <w:rPr>
            <w:noProof/>
            <w:webHidden/>
          </w:rPr>
          <w:fldChar w:fldCharType="begin"/>
        </w:r>
        <w:r w:rsidR="006646D1">
          <w:rPr>
            <w:noProof/>
            <w:webHidden/>
          </w:rPr>
          <w:instrText xml:space="preserve"> PAGEREF _Toc515374005 \h </w:instrText>
        </w:r>
        <w:r w:rsidR="006646D1">
          <w:rPr>
            <w:noProof/>
            <w:webHidden/>
          </w:rPr>
        </w:r>
        <w:r w:rsidR="006646D1">
          <w:rPr>
            <w:noProof/>
            <w:webHidden/>
          </w:rPr>
          <w:fldChar w:fldCharType="separate"/>
        </w:r>
        <w:r w:rsidR="006646D1">
          <w:rPr>
            <w:noProof/>
            <w:webHidden/>
          </w:rPr>
          <w:t>1</w:t>
        </w:r>
        <w:r w:rsidR="006646D1">
          <w:rPr>
            <w:noProof/>
            <w:webHidden/>
          </w:rPr>
          <w:fldChar w:fldCharType="end"/>
        </w:r>
      </w:hyperlink>
    </w:p>
    <w:p w14:paraId="3DB7AB2A" w14:textId="77777777" w:rsidR="006646D1" w:rsidRDefault="00FD51E1">
      <w:pPr>
        <w:pStyle w:val="TOC2"/>
        <w:tabs>
          <w:tab w:val="right" w:leader="dot" w:pos="8777"/>
        </w:tabs>
        <w:rPr>
          <w:rFonts w:asciiTheme="minorHAnsi" w:eastAsiaTheme="minorEastAsia" w:hAnsiTheme="minorHAnsi" w:cstheme="minorBidi"/>
          <w:noProof/>
          <w:sz w:val="22"/>
          <w:szCs w:val="22"/>
          <w:lang w:eastAsia="en-GB"/>
        </w:rPr>
      </w:pPr>
      <w:hyperlink w:anchor="_Toc515374006" w:history="1">
        <w:r w:rsidR="006646D1" w:rsidRPr="000C3934">
          <w:rPr>
            <w:rStyle w:val="Hyperlink"/>
            <w:noProof/>
          </w:rPr>
          <w:t>Scope</w:t>
        </w:r>
        <w:r w:rsidR="006646D1">
          <w:rPr>
            <w:noProof/>
            <w:webHidden/>
          </w:rPr>
          <w:tab/>
        </w:r>
        <w:r w:rsidR="006646D1">
          <w:rPr>
            <w:noProof/>
            <w:webHidden/>
          </w:rPr>
          <w:fldChar w:fldCharType="begin"/>
        </w:r>
        <w:r w:rsidR="006646D1">
          <w:rPr>
            <w:noProof/>
            <w:webHidden/>
          </w:rPr>
          <w:instrText xml:space="preserve"> PAGEREF _Toc515374006 \h </w:instrText>
        </w:r>
        <w:r w:rsidR="006646D1">
          <w:rPr>
            <w:noProof/>
            <w:webHidden/>
          </w:rPr>
        </w:r>
        <w:r w:rsidR="006646D1">
          <w:rPr>
            <w:noProof/>
            <w:webHidden/>
          </w:rPr>
          <w:fldChar w:fldCharType="separate"/>
        </w:r>
        <w:r w:rsidR="006646D1">
          <w:rPr>
            <w:noProof/>
            <w:webHidden/>
          </w:rPr>
          <w:t>1</w:t>
        </w:r>
        <w:r w:rsidR="006646D1">
          <w:rPr>
            <w:noProof/>
            <w:webHidden/>
          </w:rPr>
          <w:fldChar w:fldCharType="end"/>
        </w:r>
      </w:hyperlink>
    </w:p>
    <w:p w14:paraId="4A2E47EB" w14:textId="77777777" w:rsidR="006646D1" w:rsidRDefault="00FD51E1">
      <w:pPr>
        <w:pStyle w:val="TOC2"/>
        <w:tabs>
          <w:tab w:val="right" w:leader="dot" w:pos="8777"/>
        </w:tabs>
        <w:rPr>
          <w:rFonts w:asciiTheme="minorHAnsi" w:eastAsiaTheme="minorEastAsia" w:hAnsiTheme="minorHAnsi" w:cstheme="minorBidi"/>
          <w:noProof/>
          <w:sz w:val="22"/>
          <w:szCs w:val="22"/>
          <w:lang w:eastAsia="en-GB"/>
        </w:rPr>
      </w:pPr>
      <w:hyperlink w:anchor="_Toc515374007" w:history="1">
        <w:r w:rsidR="006646D1" w:rsidRPr="000C3934">
          <w:rPr>
            <w:rStyle w:val="Hyperlink"/>
            <w:noProof/>
          </w:rPr>
          <w:t>Responsibilities</w:t>
        </w:r>
        <w:r w:rsidR="006646D1">
          <w:rPr>
            <w:noProof/>
            <w:webHidden/>
          </w:rPr>
          <w:tab/>
        </w:r>
        <w:r w:rsidR="006646D1">
          <w:rPr>
            <w:noProof/>
            <w:webHidden/>
          </w:rPr>
          <w:fldChar w:fldCharType="begin"/>
        </w:r>
        <w:r w:rsidR="006646D1">
          <w:rPr>
            <w:noProof/>
            <w:webHidden/>
          </w:rPr>
          <w:instrText xml:space="preserve"> PAGEREF _Toc515374007 \h </w:instrText>
        </w:r>
        <w:r w:rsidR="006646D1">
          <w:rPr>
            <w:noProof/>
            <w:webHidden/>
          </w:rPr>
        </w:r>
        <w:r w:rsidR="006646D1">
          <w:rPr>
            <w:noProof/>
            <w:webHidden/>
          </w:rPr>
          <w:fldChar w:fldCharType="separate"/>
        </w:r>
        <w:r w:rsidR="006646D1">
          <w:rPr>
            <w:noProof/>
            <w:webHidden/>
          </w:rPr>
          <w:t>2</w:t>
        </w:r>
        <w:r w:rsidR="006646D1">
          <w:rPr>
            <w:noProof/>
            <w:webHidden/>
          </w:rPr>
          <w:fldChar w:fldCharType="end"/>
        </w:r>
      </w:hyperlink>
    </w:p>
    <w:p w14:paraId="6C89E99F" w14:textId="77777777" w:rsidR="006646D1" w:rsidRDefault="00FD51E1">
      <w:pPr>
        <w:pStyle w:val="TOC2"/>
        <w:tabs>
          <w:tab w:val="right" w:leader="dot" w:pos="8777"/>
        </w:tabs>
        <w:rPr>
          <w:rFonts w:asciiTheme="minorHAnsi" w:eastAsiaTheme="minorEastAsia" w:hAnsiTheme="minorHAnsi" w:cstheme="minorBidi"/>
          <w:noProof/>
          <w:sz w:val="22"/>
          <w:szCs w:val="22"/>
          <w:lang w:eastAsia="en-GB"/>
        </w:rPr>
      </w:pPr>
      <w:hyperlink w:anchor="_Toc515374008" w:history="1">
        <w:r w:rsidR="006646D1" w:rsidRPr="000C3934">
          <w:rPr>
            <w:rStyle w:val="Hyperlink"/>
            <w:noProof/>
          </w:rPr>
          <w:t>Definitions</w:t>
        </w:r>
        <w:r w:rsidR="006646D1">
          <w:rPr>
            <w:noProof/>
            <w:webHidden/>
          </w:rPr>
          <w:tab/>
        </w:r>
        <w:r w:rsidR="006646D1">
          <w:rPr>
            <w:noProof/>
            <w:webHidden/>
          </w:rPr>
          <w:fldChar w:fldCharType="begin"/>
        </w:r>
        <w:r w:rsidR="006646D1">
          <w:rPr>
            <w:noProof/>
            <w:webHidden/>
          </w:rPr>
          <w:instrText xml:space="preserve"> PAGEREF _Toc515374008 \h </w:instrText>
        </w:r>
        <w:r w:rsidR="006646D1">
          <w:rPr>
            <w:noProof/>
            <w:webHidden/>
          </w:rPr>
        </w:r>
        <w:r w:rsidR="006646D1">
          <w:rPr>
            <w:noProof/>
            <w:webHidden/>
          </w:rPr>
          <w:fldChar w:fldCharType="separate"/>
        </w:r>
        <w:r w:rsidR="006646D1">
          <w:rPr>
            <w:noProof/>
            <w:webHidden/>
          </w:rPr>
          <w:t>3</w:t>
        </w:r>
        <w:r w:rsidR="006646D1">
          <w:rPr>
            <w:noProof/>
            <w:webHidden/>
          </w:rPr>
          <w:fldChar w:fldCharType="end"/>
        </w:r>
      </w:hyperlink>
    </w:p>
    <w:p w14:paraId="01D45E25" w14:textId="77777777" w:rsidR="006646D1" w:rsidRDefault="00FD51E1">
      <w:pPr>
        <w:pStyle w:val="TOC2"/>
        <w:tabs>
          <w:tab w:val="right" w:leader="dot" w:pos="8777"/>
        </w:tabs>
        <w:rPr>
          <w:rFonts w:asciiTheme="minorHAnsi" w:eastAsiaTheme="minorEastAsia" w:hAnsiTheme="minorHAnsi" w:cstheme="minorBidi"/>
          <w:noProof/>
          <w:sz w:val="22"/>
          <w:szCs w:val="22"/>
          <w:lang w:eastAsia="en-GB"/>
        </w:rPr>
      </w:pPr>
      <w:hyperlink w:anchor="_Toc515374009" w:history="1">
        <w:r w:rsidR="006646D1" w:rsidRPr="000C3934">
          <w:rPr>
            <w:rStyle w:val="Hyperlink"/>
            <w:noProof/>
          </w:rPr>
          <w:t>References</w:t>
        </w:r>
        <w:r w:rsidR="006646D1">
          <w:rPr>
            <w:noProof/>
            <w:webHidden/>
          </w:rPr>
          <w:tab/>
        </w:r>
        <w:r w:rsidR="006646D1">
          <w:rPr>
            <w:noProof/>
            <w:webHidden/>
          </w:rPr>
          <w:fldChar w:fldCharType="begin"/>
        </w:r>
        <w:r w:rsidR="006646D1">
          <w:rPr>
            <w:noProof/>
            <w:webHidden/>
          </w:rPr>
          <w:instrText xml:space="preserve"> PAGEREF _Toc515374009 \h </w:instrText>
        </w:r>
        <w:r w:rsidR="006646D1">
          <w:rPr>
            <w:noProof/>
            <w:webHidden/>
          </w:rPr>
        </w:r>
        <w:r w:rsidR="006646D1">
          <w:rPr>
            <w:noProof/>
            <w:webHidden/>
          </w:rPr>
          <w:fldChar w:fldCharType="separate"/>
        </w:r>
        <w:r w:rsidR="006646D1">
          <w:rPr>
            <w:noProof/>
            <w:webHidden/>
          </w:rPr>
          <w:t>4</w:t>
        </w:r>
        <w:r w:rsidR="006646D1">
          <w:rPr>
            <w:noProof/>
            <w:webHidden/>
          </w:rPr>
          <w:fldChar w:fldCharType="end"/>
        </w:r>
      </w:hyperlink>
    </w:p>
    <w:p w14:paraId="4B2C5BC7" w14:textId="77777777" w:rsidR="006646D1" w:rsidRDefault="00FD51E1">
      <w:pPr>
        <w:pStyle w:val="TOC1"/>
        <w:tabs>
          <w:tab w:val="right" w:leader="dot" w:pos="8777"/>
        </w:tabs>
        <w:rPr>
          <w:rFonts w:asciiTheme="minorHAnsi" w:eastAsiaTheme="minorEastAsia" w:hAnsiTheme="minorHAnsi" w:cstheme="minorBidi"/>
          <w:b w:val="0"/>
          <w:bCs w:val="0"/>
          <w:noProof/>
          <w:sz w:val="22"/>
          <w:szCs w:val="22"/>
          <w:lang w:eastAsia="en-GB"/>
        </w:rPr>
      </w:pPr>
      <w:hyperlink w:anchor="_Toc515374010" w:history="1">
        <w:r w:rsidR="006646D1" w:rsidRPr="000C3934">
          <w:rPr>
            <w:rStyle w:val="Hyperlink"/>
            <w:noProof/>
          </w:rPr>
          <w:t>Policy</w:t>
        </w:r>
        <w:r w:rsidR="006646D1">
          <w:rPr>
            <w:noProof/>
            <w:webHidden/>
          </w:rPr>
          <w:tab/>
        </w:r>
        <w:r w:rsidR="006646D1">
          <w:rPr>
            <w:noProof/>
            <w:webHidden/>
          </w:rPr>
          <w:fldChar w:fldCharType="begin"/>
        </w:r>
        <w:r w:rsidR="006646D1">
          <w:rPr>
            <w:noProof/>
            <w:webHidden/>
          </w:rPr>
          <w:instrText xml:space="preserve"> PAGEREF _Toc515374010 \h </w:instrText>
        </w:r>
        <w:r w:rsidR="006646D1">
          <w:rPr>
            <w:noProof/>
            <w:webHidden/>
          </w:rPr>
        </w:r>
        <w:r w:rsidR="006646D1">
          <w:rPr>
            <w:noProof/>
            <w:webHidden/>
          </w:rPr>
          <w:fldChar w:fldCharType="separate"/>
        </w:r>
        <w:r w:rsidR="006646D1">
          <w:rPr>
            <w:noProof/>
            <w:webHidden/>
          </w:rPr>
          <w:t>4</w:t>
        </w:r>
        <w:r w:rsidR="006646D1">
          <w:rPr>
            <w:noProof/>
            <w:webHidden/>
          </w:rPr>
          <w:fldChar w:fldCharType="end"/>
        </w:r>
      </w:hyperlink>
    </w:p>
    <w:p w14:paraId="7FC9ACD2" w14:textId="77777777" w:rsidR="006646D1" w:rsidRDefault="00FD51E1">
      <w:pPr>
        <w:pStyle w:val="TOC1"/>
        <w:tabs>
          <w:tab w:val="right" w:leader="dot" w:pos="8777"/>
        </w:tabs>
        <w:rPr>
          <w:rFonts w:asciiTheme="minorHAnsi" w:eastAsiaTheme="minorEastAsia" w:hAnsiTheme="minorHAnsi" w:cstheme="minorBidi"/>
          <w:b w:val="0"/>
          <w:bCs w:val="0"/>
          <w:noProof/>
          <w:sz w:val="22"/>
          <w:szCs w:val="22"/>
          <w:lang w:eastAsia="en-GB"/>
        </w:rPr>
      </w:pPr>
      <w:hyperlink w:anchor="_Toc515374011" w:history="1">
        <w:r w:rsidR="006646D1" w:rsidRPr="000C3934">
          <w:rPr>
            <w:rStyle w:val="Hyperlink"/>
            <w:noProof/>
          </w:rPr>
          <w:t>Bribery Offences</w:t>
        </w:r>
        <w:r w:rsidR="006646D1">
          <w:rPr>
            <w:noProof/>
            <w:webHidden/>
          </w:rPr>
          <w:tab/>
        </w:r>
        <w:r w:rsidR="006646D1">
          <w:rPr>
            <w:noProof/>
            <w:webHidden/>
          </w:rPr>
          <w:fldChar w:fldCharType="begin"/>
        </w:r>
        <w:r w:rsidR="006646D1">
          <w:rPr>
            <w:noProof/>
            <w:webHidden/>
          </w:rPr>
          <w:instrText xml:space="preserve"> PAGEREF _Toc515374011 \h </w:instrText>
        </w:r>
        <w:r w:rsidR="006646D1">
          <w:rPr>
            <w:noProof/>
            <w:webHidden/>
          </w:rPr>
        </w:r>
        <w:r w:rsidR="006646D1">
          <w:rPr>
            <w:noProof/>
            <w:webHidden/>
          </w:rPr>
          <w:fldChar w:fldCharType="separate"/>
        </w:r>
        <w:r w:rsidR="006646D1">
          <w:rPr>
            <w:noProof/>
            <w:webHidden/>
          </w:rPr>
          <w:t>5</w:t>
        </w:r>
        <w:r w:rsidR="006646D1">
          <w:rPr>
            <w:noProof/>
            <w:webHidden/>
          </w:rPr>
          <w:fldChar w:fldCharType="end"/>
        </w:r>
      </w:hyperlink>
    </w:p>
    <w:p w14:paraId="76F7E8BA" w14:textId="77777777" w:rsidR="006646D1" w:rsidRDefault="00FD51E1">
      <w:pPr>
        <w:pStyle w:val="TOC2"/>
        <w:tabs>
          <w:tab w:val="right" w:leader="dot" w:pos="8777"/>
        </w:tabs>
        <w:rPr>
          <w:rFonts w:asciiTheme="minorHAnsi" w:eastAsiaTheme="minorEastAsia" w:hAnsiTheme="minorHAnsi" w:cstheme="minorBidi"/>
          <w:noProof/>
          <w:sz w:val="22"/>
          <w:szCs w:val="22"/>
          <w:lang w:eastAsia="en-GB"/>
        </w:rPr>
      </w:pPr>
      <w:hyperlink w:anchor="_Toc515374012" w:history="1">
        <w:r w:rsidR="006646D1" w:rsidRPr="000C3934">
          <w:rPr>
            <w:rStyle w:val="Hyperlink"/>
            <w:noProof/>
          </w:rPr>
          <w:t>Bribing another Person</w:t>
        </w:r>
        <w:r w:rsidR="006646D1">
          <w:rPr>
            <w:noProof/>
            <w:webHidden/>
          </w:rPr>
          <w:tab/>
        </w:r>
        <w:r w:rsidR="006646D1">
          <w:rPr>
            <w:noProof/>
            <w:webHidden/>
          </w:rPr>
          <w:fldChar w:fldCharType="begin"/>
        </w:r>
        <w:r w:rsidR="006646D1">
          <w:rPr>
            <w:noProof/>
            <w:webHidden/>
          </w:rPr>
          <w:instrText xml:space="preserve"> PAGEREF _Toc515374012 \h </w:instrText>
        </w:r>
        <w:r w:rsidR="006646D1">
          <w:rPr>
            <w:noProof/>
            <w:webHidden/>
          </w:rPr>
        </w:r>
        <w:r w:rsidR="006646D1">
          <w:rPr>
            <w:noProof/>
            <w:webHidden/>
          </w:rPr>
          <w:fldChar w:fldCharType="separate"/>
        </w:r>
        <w:r w:rsidR="006646D1">
          <w:rPr>
            <w:noProof/>
            <w:webHidden/>
          </w:rPr>
          <w:t>5</w:t>
        </w:r>
        <w:r w:rsidR="006646D1">
          <w:rPr>
            <w:noProof/>
            <w:webHidden/>
          </w:rPr>
          <w:fldChar w:fldCharType="end"/>
        </w:r>
      </w:hyperlink>
    </w:p>
    <w:p w14:paraId="1FA80BE7" w14:textId="77777777" w:rsidR="006646D1" w:rsidRDefault="00FD51E1">
      <w:pPr>
        <w:pStyle w:val="TOC2"/>
        <w:tabs>
          <w:tab w:val="right" w:leader="dot" w:pos="8777"/>
        </w:tabs>
        <w:rPr>
          <w:rFonts w:asciiTheme="minorHAnsi" w:eastAsiaTheme="minorEastAsia" w:hAnsiTheme="minorHAnsi" w:cstheme="minorBidi"/>
          <w:noProof/>
          <w:sz w:val="22"/>
          <w:szCs w:val="22"/>
          <w:lang w:eastAsia="en-GB"/>
        </w:rPr>
      </w:pPr>
      <w:hyperlink w:anchor="_Toc515374013" w:history="1">
        <w:r w:rsidR="006646D1" w:rsidRPr="000C3934">
          <w:rPr>
            <w:rStyle w:val="Hyperlink"/>
            <w:noProof/>
          </w:rPr>
          <w:t>Requesting, Agreeing to Receive or Accepting a Bribe</w:t>
        </w:r>
        <w:r w:rsidR="006646D1">
          <w:rPr>
            <w:noProof/>
            <w:webHidden/>
          </w:rPr>
          <w:tab/>
        </w:r>
        <w:r w:rsidR="006646D1">
          <w:rPr>
            <w:noProof/>
            <w:webHidden/>
          </w:rPr>
          <w:fldChar w:fldCharType="begin"/>
        </w:r>
        <w:r w:rsidR="006646D1">
          <w:rPr>
            <w:noProof/>
            <w:webHidden/>
          </w:rPr>
          <w:instrText xml:space="preserve"> PAGEREF _Toc515374013 \h </w:instrText>
        </w:r>
        <w:r w:rsidR="006646D1">
          <w:rPr>
            <w:noProof/>
            <w:webHidden/>
          </w:rPr>
        </w:r>
        <w:r w:rsidR="006646D1">
          <w:rPr>
            <w:noProof/>
            <w:webHidden/>
          </w:rPr>
          <w:fldChar w:fldCharType="separate"/>
        </w:r>
        <w:r w:rsidR="006646D1">
          <w:rPr>
            <w:noProof/>
            <w:webHidden/>
          </w:rPr>
          <w:t>5</w:t>
        </w:r>
        <w:r w:rsidR="006646D1">
          <w:rPr>
            <w:noProof/>
            <w:webHidden/>
          </w:rPr>
          <w:fldChar w:fldCharType="end"/>
        </w:r>
      </w:hyperlink>
    </w:p>
    <w:p w14:paraId="0CDD58CA" w14:textId="77777777" w:rsidR="006646D1" w:rsidRDefault="00FD51E1">
      <w:pPr>
        <w:pStyle w:val="TOC2"/>
        <w:tabs>
          <w:tab w:val="right" w:leader="dot" w:pos="8777"/>
        </w:tabs>
        <w:rPr>
          <w:rFonts w:asciiTheme="minorHAnsi" w:eastAsiaTheme="minorEastAsia" w:hAnsiTheme="minorHAnsi" w:cstheme="minorBidi"/>
          <w:noProof/>
          <w:sz w:val="22"/>
          <w:szCs w:val="22"/>
          <w:lang w:eastAsia="en-GB"/>
        </w:rPr>
      </w:pPr>
      <w:hyperlink w:anchor="_Toc515374014" w:history="1">
        <w:r w:rsidR="006646D1" w:rsidRPr="000C3934">
          <w:rPr>
            <w:rStyle w:val="Hyperlink"/>
            <w:noProof/>
          </w:rPr>
          <w:t>Bribing a Foreign Public Official</w:t>
        </w:r>
        <w:r w:rsidR="006646D1">
          <w:rPr>
            <w:noProof/>
            <w:webHidden/>
          </w:rPr>
          <w:tab/>
        </w:r>
        <w:r w:rsidR="006646D1">
          <w:rPr>
            <w:noProof/>
            <w:webHidden/>
          </w:rPr>
          <w:fldChar w:fldCharType="begin"/>
        </w:r>
        <w:r w:rsidR="006646D1">
          <w:rPr>
            <w:noProof/>
            <w:webHidden/>
          </w:rPr>
          <w:instrText xml:space="preserve"> PAGEREF _Toc515374014 \h </w:instrText>
        </w:r>
        <w:r w:rsidR="006646D1">
          <w:rPr>
            <w:noProof/>
            <w:webHidden/>
          </w:rPr>
        </w:r>
        <w:r w:rsidR="006646D1">
          <w:rPr>
            <w:noProof/>
            <w:webHidden/>
          </w:rPr>
          <w:fldChar w:fldCharType="separate"/>
        </w:r>
        <w:r w:rsidR="006646D1">
          <w:rPr>
            <w:noProof/>
            <w:webHidden/>
          </w:rPr>
          <w:t>5</w:t>
        </w:r>
        <w:r w:rsidR="006646D1">
          <w:rPr>
            <w:noProof/>
            <w:webHidden/>
          </w:rPr>
          <w:fldChar w:fldCharType="end"/>
        </w:r>
      </w:hyperlink>
    </w:p>
    <w:p w14:paraId="22A3F5E2" w14:textId="77777777" w:rsidR="006646D1" w:rsidRDefault="00FD51E1">
      <w:pPr>
        <w:pStyle w:val="TOC2"/>
        <w:tabs>
          <w:tab w:val="right" w:leader="dot" w:pos="8777"/>
        </w:tabs>
        <w:rPr>
          <w:rFonts w:asciiTheme="minorHAnsi" w:eastAsiaTheme="minorEastAsia" w:hAnsiTheme="minorHAnsi" w:cstheme="minorBidi"/>
          <w:noProof/>
          <w:sz w:val="22"/>
          <w:szCs w:val="22"/>
          <w:lang w:eastAsia="en-GB"/>
        </w:rPr>
      </w:pPr>
      <w:hyperlink w:anchor="_Toc515374015" w:history="1">
        <w:r w:rsidR="006646D1" w:rsidRPr="000C3934">
          <w:rPr>
            <w:rStyle w:val="Hyperlink"/>
            <w:noProof/>
          </w:rPr>
          <w:t>Failure of a Commercial Organisation to Prevent Bribery</w:t>
        </w:r>
        <w:r w:rsidR="006646D1">
          <w:rPr>
            <w:noProof/>
            <w:webHidden/>
          </w:rPr>
          <w:tab/>
        </w:r>
        <w:r w:rsidR="006646D1">
          <w:rPr>
            <w:noProof/>
            <w:webHidden/>
          </w:rPr>
          <w:fldChar w:fldCharType="begin"/>
        </w:r>
        <w:r w:rsidR="006646D1">
          <w:rPr>
            <w:noProof/>
            <w:webHidden/>
          </w:rPr>
          <w:instrText xml:space="preserve"> PAGEREF _Toc515374015 \h </w:instrText>
        </w:r>
        <w:r w:rsidR="006646D1">
          <w:rPr>
            <w:noProof/>
            <w:webHidden/>
          </w:rPr>
        </w:r>
        <w:r w:rsidR="006646D1">
          <w:rPr>
            <w:noProof/>
            <w:webHidden/>
          </w:rPr>
          <w:fldChar w:fldCharType="separate"/>
        </w:r>
        <w:r w:rsidR="006646D1">
          <w:rPr>
            <w:noProof/>
            <w:webHidden/>
          </w:rPr>
          <w:t>5</w:t>
        </w:r>
        <w:r w:rsidR="006646D1">
          <w:rPr>
            <w:noProof/>
            <w:webHidden/>
          </w:rPr>
          <w:fldChar w:fldCharType="end"/>
        </w:r>
      </w:hyperlink>
    </w:p>
    <w:p w14:paraId="071C90EF" w14:textId="77777777" w:rsidR="006646D1" w:rsidRDefault="00FD51E1">
      <w:pPr>
        <w:pStyle w:val="TOC1"/>
        <w:tabs>
          <w:tab w:val="right" w:leader="dot" w:pos="8777"/>
        </w:tabs>
        <w:rPr>
          <w:rFonts w:asciiTheme="minorHAnsi" w:eastAsiaTheme="minorEastAsia" w:hAnsiTheme="minorHAnsi" w:cstheme="minorBidi"/>
          <w:b w:val="0"/>
          <w:bCs w:val="0"/>
          <w:noProof/>
          <w:sz w:val="22"/>
          <w:szCs w:val="22"/>
          <w:lang w:eastAsia="en-GB"/>
        </w:rPr>
      </w:pPr>
      <w:hyperlink w:anchor="_Toc515374016" w:history="1">
        <w:r w:rsidR="006646D1" w:rsidRPr="000C3934">
          <w:rPr>
            <w:rStyle w:val="Hyperlink"/>
            <w:noProof/>
          </w:rPr>
          <w:t>Facilitation Payments and Corporate Hospitality</w:t>
        </w:r>
        <w:r w:rsidR="006646D1">
          <w:rPr>
            <w:noProof/>
            <w:webHidden/>
          </w:rPr>
          <w:tab/>
        </w:r>
        <w:r w:rsidR="006646D1">
          <w:rPr>
            <w:noProof/>
            <w:webHidden/>
          </w:rPr>
          <w:fldChar w:fldCharType="begin"/>
        </w:r>
        <w:r w:rsidR="006646D1">
          <w:rPr>
            <w:noProof/>
            <w:webHidden/>
          </w:rPr>
          <w:instrText xml:space="preserve"> PAGEREF _Toc515374016 \h </w:instrText>
        </w:r>
        <w:r w:rsidR="006646D1">
          <w:rPr>
            <w:noProof/>
            <w:webHidden/>
          </w:rPr>
        </w:r>
        <w:r w:rsidR="006646D1">
          <w:rPr>
            <w:noProof/>
            <w:webHidden/>
          </w:rPr>
          <w:fldChar w:fldCharType="separate"/>
        </w:r>
        <w:r w:rsidR="006646D1">
          <w:rPr>
            <w:noProof/>
            <w:webHidden/>
          </w:rPr>
          <w:t>5</w:t>
        </w:r>
        <w:r w:rsidR="006646D1">
          <w:rPr>
            <w:noProof/>
            <w:webHidden/>
          </w:rPr>
          <w:fldChar w:fldCharType="end"/>
        </w:r>
      </w:hyperlink>
    </w:p>
    <w:p w14:paraId="6DF0CC48" w14:textId="77777777" w:rsidR="006646D1" w:rsidRDefault="00FD51E1">
      <w:pPr>
        <w:pStyle w:val="TOC2"/>
        <w:tabs>
          <w:tab w:val="right" w:leader="dot" w:pos="8777"/>
        </w:tabs>
        <w:rPr>
          <w:rFonts w:asciiTheme="minorHAnsi" w:eastAsiaTheme="minorEastAsia" w:hAnsiTheme="minorHAnsi" w:cstheme="minorBidi"/>
          <w:noProof/>
          <w:sz w:val="22"/>
          <w:szCs w:val="22"/>
          <w:lang w:eastAsia="en-GB"/>
        </w:rPr>
      </w:pPr>
      <w:hyperlink w:anchor="_Toc515374017" w:history="1">
        <w:r w:rsidR="006646D1" w:rsidRPr="000C3934">
          <w:rPr>
            <w:rStyle w:val="Hyperlink"/>
            <w:noProof/>
          </w:rPr>
          <w:t>Facilitation Payments</w:t>
        </w:r>
        <w:r w:rsidR="006646D1">
          <w:rPr>
            <w:noProof/>
            <w:webHidden/>
          </w:rPr>
          <w:tab/>
        </w:r>
        <w:r w:rsidR="006646D1">
          <w:rPr>
            <w:noProof/>
            <w:webHidden/>
          </w:rPr>
          <w:fldChar w:fldCharType="begin"/>
        </w:r>
        <w:r w:rsidR="006646D1">
          <w:rPr>
            <w:noProof/>
            <w:webHidden/>
          </w:rPr>
          <w:instrText xml:space="preserve"> PAGEREF _Toc515374017 \h </w:instrText>
        </w:r>
        <w:r w:rsidR="006646D1">
          <w:rPr>
            <w:noProof/>
            <w:webHidden/>
          </w:rPr>
        </w:r>
        <w:r w:rsidR="006646D1">
          <w:rPr>
            <w:noProof/>
            <w:webHidden/>
          </w:rPr>
          <w:fldChar w:fldCharType="separate"/>
        </w:r>
        <w:r w:rsidR="006646D1">
          <w:rPr>
            <w:noProof/>
            <w:webHidden/>
          </w:rPr>
          <w:t>5</w:t>
        </w:r>
        <w:r w:rsidR="006646D1">
          <w:rPr>
            <w:noProof/>
            <w:webHidden/>
          </w:rPr>
          <w:fldChar w:fldCharType="end"/>
        </w:r>
      </w:hyperlink>
    </w:p>
    <w:p w14:paraId="49D9CD7B" w14:textId="77777777" w:rsidR="006646D1" w:rsidRDefault="00FD51E1">
      <w:pPr>
        <w:pStyle w:val="TOC2"/>
        <w:tabs>
          <w:tab w:val="right" w:leader="dot" w:pos="8777"/>
        </w:tabs>
        <w:rPr>
          <w:rFonts w:asciiTheme="minorHAnsi" w:eastAsiaTheme="minorEastAsia" w:hAnsiTheme="minorHAnsi" w:cstheme="minorBidi"/>
          <w:noProof/>
          <w:sz w:val="22"/>
          <w:szCs w:val="22"/>
          <w:lang w:eastAsia="en-GB"/>
        </w:rPr>
      </w:pPr>
      <w:hyperlink w:anchor="_Toc515374018" w:history="1">
        <w:r w:rsidR="006646D1" w:rsidRPr="000C3934">
          <w:rPr>
            <w:rStyle w:val="Hyperlink"/>
            <w:noProof/>
          </w:rPr>
          <w:t>Corporate Hospitality</w:t>
        </w:r>
        <w:r w:rsidR="006646D1">
          <w:rPr>
            <w:noProof/>
            <w:webHidden/>
          </w:rPr>
          <w:tab/>
        </w:r>
        <w:r w:rsidR="006646D1">
          <w:rPr>
            <w:noProof/>
            <w:webHidden/>
          </w:rPr>
          <w:fldChar w:fldCharType="begin"/>
        </w:r>
        <w:r w:rsidR="006646D1">
          <w:rPr>
            <w:noProof/>
            <w:webHidden/>
          </w:rPr>
          <w:instrText xml:space="preserve"> PAGEREF _Toc515374018 \h </w:instrText>
        </w:r>
        <w:r w:rsidR="006646D1">
          <w:rPr>
            <w:noProof/>
            <w:webHidden/>
          </w:rPr>
        </w:r>
        <w:r w:rsidR="006646D1">
          <w:rPr>
            <w:noProof/>
            <w:webHidden/>
          </w:rPr>
          <w:fldChar w:fldCharType="separate"/>
        </w:r>
        <w:r w:rsidR="006646D1">
          <w:rPr>
            <w:noProof/>
            <w:webHidden/>
          </w:rPr>
          <w:t>5</w:t>
        </w:r>
        <w:r w:rsidR="006646D1">
          <w:rPr>
            <w:noProof/>
            <w:webHidden/>
          </w:rPr>
          <w:fldChar w:fldCharType="end"/>
        </w:r>
      </w:hyperlink>
    </w:p>
    <w:p w14:paraId="43ACD41B" w14:textId="77777777" w:rsidR="006646D1" w:rsidRDefault="00FD51E1">
      <w:pPr>
        <w:pStyle w:val="TOC1"/>
        <w:tabs>
          <w:tab w:val="right" w:leader="dot" w:pos="8777"/>
        </w:tabs>
        <w:rPr>
          <w:rFonts w:asciiTheme="minorHAnsi" w:eastAsiaTheme="minorEastAsia" w:hAnsiTheme="minorHAnsi" w:cstheme="minorBidi"/>
          <w:b w:val="0"/>
          <w:bCs w:val="0"/>
          <w:noProof/>
          <w:sz w:val="22"/>
          <w:szCs w:val="22"/>
          <w:lang w:eastAsia="en-GB"/>
        </w:rPr>
      </w:pPr>
      <w:hyperlink w:anchor="_Toc515374019" w:history="1">
        <w:r w:rsidR="006646D1" w:rsidRPr="000C3934">
          <w:rPr>
            <w:rStyle w:val="Hyperlink"/>
            <w:noProof/>
          </w:rPr>
          <w:t>Disciplinary Procedures</w:t>
        </w:r>
        <w:r w:rsidR="006646D1">
          <w:rPr>
            <w:noProof/>
            <w:webHidden/>
          </w:rPr>
          <w:tab/>
        </w:r>
        <w:r w:rsidR="006646D1">
          <w:rPr>
            <w:noProof/>
            <w:webHidden/>
          </w:rPr>
          <w:fldChar w:fldCharType="begin"/>
        </w:r>
        <w:r w:rsidR="006646D1">
          <w:rPr>
            <w:noProof/>
            <w:webHidden/>
          </w:rPr>
          <w:instrText xml:space="preserve"> PAGEREF _Toc515374019 \h </w:instrText>
        </w:r>
        <w:r w:rsidR="006646D1">
          <w:rPr>
            <w:noProof/>
            <w:webHidden/>
          </w:rPr>
        </w:r>
        <w:r w:rsidR="006646D1">
          <w:rPr>
            <w:noProof/>
            <w:webHidden/>
          </w:rPr>
          <w:fldChar w:fldCharType="separate"/>
        </w:r>
        <w:r w:rsidR="006646D1">
          <w:rPr>
            <w:noProof/>
            <w:webHidden/>
          </w:rPr>
          <w:t>6</w:t>
        </w:r>
        <w:r w:rsidR="006646D1">
          <w:rPr>
            <w:noProof/>
            <w:webHidden/>
          </w:rPr>
          <w:fldChar w:fldCharType="end"/>
        </w:r>
      </w:hyperlink>
    </w:p>
    <w:p w14:paraId="5851E347" w14:textId="77777777" w:rsidR="006646D1" w:rsidRDefault="00FD51E1">
      <w:pPr>
        <w:pStyle w:val="TOC1"/>
        <w:tabs>
          <w:tab w:val="right" w:leader="dot" w:pos="8777"/>
        </w:tabs>
        <w:rPr>
          <w:rFonts w:asciiTheme="minorHAnsi" w:eastAsiaTheme="minorEastAsia" w:hAnsiTheme="minorHAnsi" w:cstheme="minorBidi"/>
          <w:b w:val="0"/>
          <w:bCs w:val="0"/>
          <w:noProof/>
          <w:sz w:val="22"/>
          <w:szCs w:val="22"/>
          <w:lang w:eastAsia="en-GB"/>
        </w:rPr>
      </w:pPr>
      <w:hyperlink w:anchor="_Toc515374020" w:history="1">
        <w:r w:rsidR="006646D1" w:rsidRPr="000C3934">
          <w:rPr>
            <w:rStyle w:val="Hyperlink"/>
            <w:noProof/>
          </w:rPr>
          <w:t>Review Process</w:t>
        </w:r>
        <w:r w:rsidR="006646D1">
          <w:rPr>
            <w:noProof/>
            <w:webHidden/>
          </w:rPr>
          <w:tab/>
        </w:r>
        <w:r w:rsidR="006646D1">
          <w:rPr>
            <w:noProof/>
            <w:webHidden/>
          </w:rPr>
          <w:fldChar w:fldCharType="begin"/>
        </w:r>
        <w:r w:rsidR="006646D1">
          <w:rPr>
            <w:noProof/>
            <w:webHidden/>
          </w:rPr>
          <w:instrText xml:space="preserve"> PAGEREF _Toc515374020 \h </w:instrText>
        </w:r>
        <w:r w:rsidR="006646D1">
          <w:rPr>
            <w:noProof/>
            <w:webHidden/>
          </w:rPr>
        </w:r>
        <w:r w:rsidR="006646D1">
          <w:rPr>
            <w:noProof/>
            <w:webHidden/>
          </w:rPr>
          <w:fldChar w:fldCharType="separate"/>
        </w:r>
        <w:r w:rsidR="006646D1">
          <w:rPr>
            <w:noProof/>
            <w:webHidden/>
          </w:rPr>
          <w:t>6</w:t>
        </w:r>
        <w:r w:rsidR="006646D1">
          <w:rPr>
            <w:noProof/>
            <w:webHidden/>
          </w:rPr>
          <w:fldChar w:fldCharType="end"/>
        </w:r>
      </w:hyperlink>
    </w:p>
    <w:p w14:paraId="588901F8" w14:textId="77777777" w:rsidR="00F95F8F" w:rsidRDefault="000811D1">
      <w:pPr>
        <w:pStyle w:val="AxNormalText"/>
        <w:numPr>
          <w:ilvl w:val="0"/>
          <w:numId w:val="0"/>
        </w:numPr>
      </w:pPr>
      <w:r>
        <w:fldChar w:fldCharType="end"/>
      </w:r>
    </w:p>
    <w:p w14:paraId="1B1D6582" w14:textId="77777777" w:rsidR="00F95F8F" w:rsidRDefault="00F95F8F">
      <w:pPr>
        <w:pStyle w:val="AxHeading2"/>
      </w:pPr>
      <w:bookmarkStart w:id="4" w:name="_Toc515374007"/>
      <w:r>
        <w:t>Responsibilities</w:t>
      </w:r>
      <w:bookmarkEnd w:id="4"/>
    </w:p>
    <w:p w14:paraId="51CBDA9B" w14:textId="77777777" w:rsidR="00F95F8F" w:rsidRDefault="00F95F8F">
      <w:pPr>
        <w:pStyle w:val="AxNormalText"/>
      </w:pPr>
      <w:r>
        <w:t xml:space="preserve">The following table defines who is responsible for doing what in relation to this </w:t>
      </w:r>
      <w:r w:rsidR="00491CBA">
        <w:t>policy</w:t>
      </w:r>
      <w: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742"/>
        <w:gridCol w:w="5239"/>
      </w:tblGrid>
      <w:tr w:rsidR="00F95F8F" w14:paraId="2703EC54" w14:textId="77777777">
        <w:tc>
          <w:tcPr>
            <w:tcW w:w="3742" w:type="dxa"/>
          </w:tcPr>
          <w:p w14:paraId="148E56DC" w14:textId="77777777" w:rsidR="00F95F8F" w:rsidRDefault="00F95F8F">
            <w:pPr>
              <w:pStyle w:val="AxTableHdgText8"/>
            </w:pPr>
            <w:r>
              <w:t>Title / Role</w:t>
            </w:r>
          </w:p>
        </w:tc>
        <w:tc>
          <w:tcPr>
            <w:tcW w:w="5239" w:type="dxa"/>
          </w:tcPr>
          <w:p w14:paraId="33A6F4A3" w14:textId="77777777" w:rsidR="00F95F8F" w:rsidRDefault="00F95F8F">
            <w:pPr>
              <w:pStyle w:val="AxTableHdgText8"/>
            </w:pPr>
            <w:r>
              <w:t>Responsibility</w:t>
            </w:r>
          </w:p>
        </w:tc>
      </w:tr>
      <w:tr w:rsidR="00D90CC6" w14:paraId="37882467" w14:textId="77777777">
        <w:tc>
          <w:tcPr>
            <w:tcW w:w="3742" w:type="dxa"/>
          </w:tcPr>
          <w:p w14:paraId="5C8E278F" w14:textId="3B3CDE27" w:rsidR="00D90CC6" w:rsidRDefault="001300FC">
            <w:pPr>
              <w:pStyle w:val="AxTableText8"/>
            </w:pPr>
            <w:r>
              <w:t>Company Secretary</w:t>
            </w:r>
          </w:p>
        </w:tc>
        <w:tc>
          <w:tcPr>
            <w:tcW w:w="5239" w:type="dxa"/>
          </w:tcPr>
          <w:p w14:paraId="54907902" w14:textId="77777777" w:rsidR="00A50B3A" w:rsidRDefault="00A50B3A">
            <w:pPr>
              <w:pStyle w:val="AxTableText8"/>
            </w:pPr>
            <w:r>
              <w:t xml:space="preserve">Document Owner– the accuracy and relevancy of the </w:t>
            </w:r>
            <w:r w:rsidR="00491CBA">
              <w:t>policy</w:t>
            </w:r>
            <w:r>
              <w:t xml:space="preserve">. Agreement on changes to this document. </w:t>
            </w:r>
          </w:p>
          <w:p w14:paraId="457F1652" w14:textId="77777777" w:rsidR="00D90CC6" w:rsidRDefault="00D90CC6">
            <w:pPr>
              <w:pStyle w:val="AxTableText8"/>
            </w:pPr>
            <w:r>
              <w:t>Ultimate responsibility for the enforcement of this policy through the Company management structure.</w:t>
            </w:r>
          </w:p>
        </w:tc>
      </w:tr>
      <w:tr w:rsidR="00F95F8F" w14:paraId="03D64367" w14:textId="77777777">
        <w:tc>
          <w:tcPr>
            <w:tcW w:w="3742" w:type="dxa"/>
          </w:tcPr>
          <w:p w14:paraId="7CE94A5F" w14:textId="77777777" w:rsidR="00F95F8F" w:rsidRDefault="006646D1">
            <w:pPr>
              <w:pStyle w:val="AxTableText8"/>
            </w:pPr>
            <w:r>
              <w:t xml:space="preserve">EMEA </w:t>
            </w:r>
            <w:r w:rsidR="00246F27">
              <w:t xml:space="preserve">HR </w:t>
            </w:r>
            <w:r w:rsidR="00F95F8F">
              <w:t>&amp; Line Manager</w:t>
            </w:r>
            <w:r w:rsidR="00A50B3A">
              <w:t>s</w:t>
            </w:r>
          </w:p>
        </w:tc>
        <w:tc>
          <w:tcPr>
            <w:tcW w:w="5239" w:type="dxa"/>
          </w:tcPr>
          <w:p w14:paraId="1CD71F3E" w14:textId="77777777" w:rsidR="00F95F8F" w:rsidRDefault="00F95F8F">
            <w:pPr>
              <w:pStyle w:val="AxTableText8"/>
            </w:pPr>
            <w:r>
              <w:t>Disciplinary Procedures</w:t>
            </w:r>
          </w:p>
        </w:tc>
      </w:tr>
      <w:tr w:rsidR="000212D1" w14:paraId="48AE8717" w14:textId="77777777">
        <w:tc>
          <w:tcPr>
            <w:tcW w:w="3742" w:type="dxa"/>
          </w:tcPr>
          <w:p w14:paraId="4DE46A88" w14:textId="77777777" w:rsidR="000212D1" w:rsidRDefault="004021B1" w:rsidP="004021B1">
            <w:pPr>
              <w:pStyle w:val="AxTableText8"/>
            </w:pPr>
            <w:r>
              <w:t xml:space="preserve">Directors and </w:t>
            </w:r>
            <w:r w:rsidR="000212D1">
              <w:t>Managers</w:t>
            </w:r>
          </w:p>
        </w:tc>
        <w:tc>
          <w:tcPr>
            <w:tcW w:w="5239" w:type="dxa"/>
          </w:tcPr>
          <w:p w14:paraId="4ED7D260" w14:textId="77777777" w:rsidR="000212D1" w:rsidRDefault="000212D1">
            <w:pPr>
              <w:pStyle w:val="AxTableText8"/>
            </w:pPr>
            <w:r>
              <w:t>Directly responsible for implementing this policy and ensuring staff compliance in their respective areas of responsibility.</w:t>
            </w:r>
          </w:p>
        </w:tc>
      </w:tr>
      <w:tr w:rsidR="00D90CC6" w14:paraId="48276630" w14:textId="77777777">
        <w:tc>
          <w:tcPr>
            <w:tcW w:w="3742" w:type="dxa"/>
          </w:tcPr>
          <w:p w14:paraId="6A814B81" w14:textId="77777777" w:rsidR="00D90CC6" w:rsidRDefault="00D90CC6" w:rsidP="00491CBA">
            <w:pPr>
              <w:pStyle w:val="AxTableText8"/>
            </w:pPr>
            <w:r>
              <w:t>All personnel</w:t>
            </w:r>
            <w:r w:rsidR="00A50B3A">
              <w:t xml:space="preserve">, consultants, sub-contractors and any other associated persons or entities </w:t>
            </w:r>
            <w:r>
              <w:t>employed or engaged by</w:t>
            </w:r>
            <w:r w:rsidR="00491CBA">
              <w:t xml:space="preserve"> Procurri </w:t>
            </w:r>
            <w:r w:rsidR="00AC5D34">
              <w:t>Europe</w:t>
            </w:r>
            <w:r w:rsidR="00491CBA">
              <w:t xml:space="preserve"> L</w:t>
            </w:r>
            <w:r w:rsidR="006646D1">
              <w:t>imi</w:t>
            </w:r>
            <w:r w:rsidR="00491CBA">
              <w:t>t</w:t>
            </w:r>
            <w:r w:rsidR="006646D1">
              <w:t>e</w:t>
            </w:r>
            <w:r w:rsidR="00491CBA">
              <w:t>d</w:t>
            </w:r>
            <w:r w:rsidR="00A50B3A">
              <w:t xml:space="preserve"> irrespective of their geographical location</w:t>
            </w:r>
            <w:r>
              <w:t>.</w:t>
            </w:r>
          </w:p>
        </w:tc>
        <w:tc>
          <w:tcPr>
            <w:tcW w:w="5239" w:type="dxa"/>
          </w:tcPr>
          <w:p w14:paraId="7D3A7F02" w14:textId="77777777" w:rsidR="00D90CC6" w:rsidRDefault="00D90CC6">
            <w:pPr>
              <w:pStyle w:val="AxTableText8"/>
            </w:pPr>
            <w:r>
              <w:t xml:space="preserve">Responsible for complying with this policy at all times. </w:t>
            </w:r>
          </w:p>
        </w:tc>
      </w:tr>
    </w:tbl>
    <w:p w14:paraId="2A882006" w14:textId="77777777" w:rsidR="00F95F8F" w:rsidRDefault="00F95F8F">
      <w:pPr>
        <w:pStyle w:val="AxHeading2"/>
      </w:pPr>
    </w:p>
    <w:p w14:paraId="43413ED3" w14:textId="77777777" w:rsidR="00F95F8F" w:rsidRDefault="00D90CC6">
      <w:pPr>
        <w:pStyle w:val="AxHeading2"/>
      </w:pPr>
      <w:r>
        <w:br w:type="page"/>
      </w:r>
      <w:bookmarkStart w:id="5" w:name="_Toc515374008"/>
      <w:r w:rsidR="00F95F8F">
        <w:lastRenderedPageBreak/>
        <w:t>Definitions</w:t>
      </w:r>
      <w:bookmarkEnd w:id="5"/>
    </w:p>
    <w:p w14:paraId="39140AC8" w14:textId="77777777" w:rsidR="00F95F8F" w:rsidRDefault="00F95F8F">
      <w:pPr>
        <w:pStyle w:val="AxNormalText"/>
      </w:pPr>
      <w:r>
        <w:t xml:space="preserve">The following table defines any terms or abbreviations used in this </w:t>
      </w:r>
      <w:r w:rsidR="00491CBA">
        <w:t>document</w:t>
      </w:r>
      <w: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742"/>
        <w:gridCol w:w="5239"/>
      </w:tblGrid>
      <w:tr w:rsidR="00F95F8F" w14:paraId="59210550" w14:textId="77777777">
        <w:tc>
          <w:tcPr>
            <w:tcW w:w="3742" w:type="dxa"/>
          </w:tcPr>
          <w:p w14:paraId="50EE643C" w14:textId="77777777" w:rsidR="00F95F8F" w:rsidRDefault="00F95F8F">
            <w:pPr>
              <w:pStyle w:val="AxTableHdgText8"/>
            </w:pPr>
            <w:r>
              <w:t>Term or Abbreviation</w:t>
            </w:r>
          </w:p>
        </w:tc>
        <w:tc>
          <w:tcPr>
            <w:tcW w:w="5239" w:type="dxa"/>
          </w:tcPr>
          <w:p w14:paraId="648839DF" w14:textId="77777777" w:rsidR="00F95F8F" w:rsidRDefault="00F95F8F">
            <w:pPr>
              <w:pStyle w:val="AxTableHdgText8"/>
            </w:pPr>
            <w:r>
              <w:t>Definition</w:t>
            </w:r>
          </w:p>
        </w:tc>
      </w:tr>
      <w:tr w:rsidR="00F95F8F" w14:paraId="764E5BE1" w14:textId="77777777">
        <w:tc>
          <w:tcPr>
            <w:tcW w:w="3742" w:type="dxa"/>
          </w:tcPr>
          <w:p w14:paraId="62D5BE14" w14:textId="77777777" w:rsidR="00F95F8F" w:rsidRDefault="00A50B3A">
            <w:pPr>
              <w:pStyle w:val="AxTableText8"/>
            </w:pPr>
            <w:r>
              <w:t>Bribery</w:t>
            </w:r>
          </w:p>
        </w:tc>
        <w:tc>
          <w:tcPr>
            <w:tcW w:w="5239" w:type="dxa"/>
          </w:tcPr>
          <w:p w14:paraId="3CE9F44F" w14:textId="77777777" w:rsidR="00F95F8F" w:rsidRDefault="00177D9D">
            <w:pPr>
              <w:pStyle w:val="AxTableText8"/>
            </w:pPr>
            <w:r>
              <w:t xml:space="preserve">Offering or agreeing to give a financial or other advantage intending that, in consequence, a relevant function or activity should be performed improperly. </w:t>
            </w:r>
          </w:p>
        </w:tc>
      </w:tr>
      <w:tr w:rsidR="00F95F8F" w14:paraId="40B5662B" w14:textId="77777777">
        <w:tc>
          <w:tcPr>
            <w:tcW w:w="3742" w:type="dxa"/>
          </w:tcPr>
          <w:p w14:paraId="3727B722" w14:textId="77777777" w:rsidR="00F95F8F" w:rsidRDefault="00177D9D">
            <w:pPr>
              <w:pStyle w:val="AxTableText8"/>
            </w:pPr>
            <w:r>
              <w:t>Being Bribed</w:t>
            </w:r>
          </w:p>
        </w:tc>
        <w:tc>
          <w:tcPr>
            <w:tcW w:w="5239" w:type="dxa"/>
          </w:tcPr>
          <w:p w14:paraId="09A95884" w14:textId="77777777" w:rsidR="00F95F8F" w:rsidRDefault="00177D9D">
            <w:pPr>
              <w:pStyle w:val="AxTableText8"/>
            </w:pPr>
            <w:r>
              <w:t xml:space="preserve">Requesting or agreeing to receive a financial or other advantage intending that, in consequence, a relevant function or activity should be performed improperly whether by the person receiving the advantage or </w:t>
            </w:r>
            <w:r w:rsidR="005C5E1D">
              <w:t xml:space="preserve">whether by </w:t>
            </w:r>
            <w:r>
              <w:t>another person.</w:t>
            </w:r>
          </w:p>
        </w:tc>
      </w:tr>
      <w:tr w:rsidR="00F95F8F" w14:paraId="5FCCF8DB" w14:textId="77777777">
        <w:tc>
          <w:tcPr>
            <w:tcW w:w="3742" w:type="dxa"/>
          </w:tcPr>
          <w:p w14:paraId="0A1D4B87" w14:textId="77777777" w:rsidR="00F95F8F" w:rsidRDefault="00177D9D">
            <w:pPr>
              <w:pStyle w:val="AxTableText8"/>
            </w:pPr>
            <w:r>
              <w:t>Corruption</w:t>
            </w:r>
          </w:p>
        </w:tc>
        <w:tc>
          <w:tcPr>
            <w:tcW w:w="5239" w:type="dxa"/>
          </w:tcPr>
          <w:p w14:paraId="20E72D99" w14:textId="77777777" w:rsidR="00F95F8F" w:rsidRPr="00177D9D" w:rsidRDefault="00177D9D" w:rsidP="00177D9D">
            <w:pPr>
              <w:pStyle w:val="AxTableText8"/>
            </w:pPr>
            <w:r w:rsidRPr="00177D9D">
              <w:rPr>
                <w:rStyle w:val="defparentofdefissenseb"/>
                <w:szCs w:val="18"/>
              </w:rPr>
              <w:t>Illegal, bad or dishonest behaviour, especially by people in positions of power</w:t>
            </w:r>
          </w:p>
        </w:tc>
      </w:tr>
      <w:tr w:rsidR="00F95F8F" w14:paraId="169B080B" w14:textId="77777777">
        <w:tc>
          <w:tcPr>
            <w:tcW w:w="3742" w:type="dxa"/>
          </w:tcPr>
          <w:p w14:paraId="5573E530" w14:textId="77777777" w:rsidR="00F95F8F" w:rsidRDefault="005C5E1D">
            <w:pPr>
              <w:pStyle w:val="AxTableText8"/>
            </w:pPr>
            <w:r>
              <w:t>Function or Activity</w:t>
            </w:r>
          </w:p>
        </w:tc>
        <w:tc>
          <w:tcPr>
            <w:tcW w:w="5239" w:type="dxa"/>
          </w:tcPr>
          <w:p w14:paraId="5A2C5766" w14:textId="77777777" w:rsidR="00F95F8F" w:rsidRDefault="005C5E1D">
            <w:pPr>
              <w:pStyle w:val="AxTableText8"/>
            </w:pPr>
            <w:r>
              <w:t>Any function of a public nature, any activity connected with a business, any activity performed in the course of a person’s employment, any activity performed by or on behalf of a body of persons (whether corporate or unincorporated).</w:t>
            </w:r>
          </w:p>
          <w:p w14:paraId="7221D2A5" w14:textId="77777777" w:rsidR="005C5E1D" w:rsidRDefault="005C5E1D">
            <w:pPr>
              <w:pStyle w:val="AxTableText8"/>
            </w:pPr>
            <w:r>
              <w:t xml:space="preserve">A function or activity is a relevant function or activity even if it has no connection with the </w:t>
            </w:r>
            <w:smartTag w:uri="urn:schemas-microsoft-com:office:smarttags" w:element="country-region">
              <w:r>
                <w:t>United Kingdom</w:t>
              </w:r>
            </w:smartTag>
            <w:r>
              <w:t xml:space="preserve"> and is performed in a country or territory outside the </w:t>
            </w:r>
            <w:smartTag w:uri="urn:schemas-microsoft-com:office:smarttags" w:element="place">
              <w:smartTag w:uri="urn:schemas-microsoft-com:office:smarttags" w:element="country-region">
                <w:r>
                  <w:t>United Kingdom</w:t>
                </w:r>
              </w:smartTag>
            </w:smartTag>
            <w:r>
              <w:t>.</w:t>
            </w:r>
          </w:p>
        </w:tc>
      </w:tr>
      <w:tr w:rsidR="007926EF" w14:paraId="5EA5A34B" w14:textId="77777777">
        <w:tc>
          <w:tcPr>
            <w:tcW w:w="3742" w:type="dxa"/>
          </w:tcPr>
          <w:p w14:paraId="54904A76" w14:textId="77777777" w:rsidR="007926EF" w:rsidRDefault="00EA6DC3">
            <w:pPr>
              <w:pStyle w:val="AxTableText8"/>
            </w:pPr>
            <w:r>
              <w:t>Foreign Public Official</w:t>
            </w:r>
          </w:p>
        </w:tc>
        <w:tc>
          <w:tcPr>
            <w:tcW w:w="5239" w:type="dxa"/>
          </w:tcPr>
          <w:p w14:paraId="3E85811C" w14:textId="77777777" w:rsidR="007926EF" w:rsidRDefault="001B5C4E">
            <w:pPr>
              <w:pStyle w:val="AxTableText8"/>
            </w:pPr>
            <w:r>
              <w:t xml:space="preserve">An individual who holds a legislative, administrative or judicial position of any kind, whether appointed or elected, of a country or territory outside the </w:t>
            </w:r>
            <w:smartTag w:uri="urn:schemas-microsoft-com:office:smarttags" w:element="place">
              <w:smartTag w:uri="urn:schemas-microsoft-com:office:smarttags" w:element="country-region">
                <w:r>
                  <w:t>United Kingdom</w:t>
                </w:r>
              </w:smartTag>
            </w:smartTag>
            <w:r>
              <w:t xml:space="preserve"> (or any subdivision of such a country or territory); or</w:t>
            </w:r>
          </w:p>
          <w:p w14:paraId="22B6ECC2" w14:textId="77777777" w:rsidR="001B5C4E" w:rsidRDefault="001B5C4E" w:rsidP="00491CBA">
            <w:pPr>
              <w:pStyle w:val="AxTableText8"/>
            </w:pPr>
            <w:r>
              <w:t>An individual, who exercises a public function for or on behalf of a country or territory outside the United Kingdom (or any subdivision of such a country or territory) or who exercises a public function for any public agency or public enterprise of that country o</w:t>
            </w:r>
            <w:r w:rsidR="00491CBA">
              <w:t>r</w:t>
            </w:r>
            <w:r>
              <w:t xml:space="preserve"> territory (or subdivision), or who is an official or agent of a public international organisation.</w:t>
            </w:r>
          </w:p>
        </w:tc>
      </w:tr>
      <w:tr w:rsidR="00EE3C48" w14:paraId="1AD2F21B" w14:textId="77777777">
        <w:tc>
          <w:tcPr>
            <w:tcW w:w="3742" w:type="dxa"/>
          </w:tcPr>
          <w:p w14:paraId="137665C4" w14:textId="77777777" w:rsidR="00EE3C48" w:rsidRDefault="001B5C4E">
            <w:pPr>
              <w:pStyle w:val="AxTableText8"/>
            </w:pPr>
            <w:r>
              <w:t>Public International Organisation</w:t>
            </w:r>
          </w:p>
        </w:tc>
        <w:tc>
          <w:tcPr>
            <w:tcW w:w="5239" w:type="dxa"/>
          </w:tcPr>
          <w:p w14:paraId="402ACACC" w14:textId="77777777" w:rsidR="00934DE9" w:rsidRDefault="001B5C4E">
            <w:pPr>
              <w:pStyle w:val="AxTableText8"/>
            </w:pPr>
            <w:r>
              <w:t xml:space="preserve">An organisation whose members are </w:t>
            </w:r>
            <w:r w:rsidR="00934DE9">
              <w:t>any of the following:</w:t>
            </w:r>
          </w:p>
          <w:p w14:paraId="44B2CF99" w14:textId="77777777" w:rsidR="00EE3C48" w:rsidRDefault="00934DE9">
            <w:pPr>
              <w:pStyle w:val="AxTableText8"/>
            </w:pPr>
            <w:r>
              <w:t xml:space="preserve">Countries or territories; governments of countries or territories; other public international organisations or a mixture of any of </w:t>
            </w:r>
            <w:r w:rsidR="00AC5D34">
              <w:t>these.</w:t>
            </w:r>
          </w:p>
        </w:tc>
      </w:tr>
      <w:tr w:rsidR="00EE3C48" w14:paraId="38DDB934" w14:textId="77777777">
        <w:tc>
          <w:tcPr>
            <w:tcW w:w="3742" w:type="dxa"/>
          </w:tcPr>
          <w:p w14:paraId="299EC143" w14:textId="77777777" w:rsidR="00EE3C48" w:rsidRDefault="00256F49">
            <w:pPr>
              <w:pStyle w:val="AxTableText8"/>
            </w:pPr>
            <w:r>
              <w:t>Associated Person</w:t>
            </w:r>
          </w:p>
        </w:tc>
        <w:tc>
          <w:tcPr>
            <w:tcW w:w="5239" w:type="dxa"/>
          </w:tcPr>
          <w:p w14:paraId="4A68FDCF" w14:textId="77777777" w:rsidR="00EE3C48" w:rsidRDefault="00256F49">
            <w:pPr>
              <w:pStyle w:val="AxTableText8"/>
            </w:pPr>
            <w:r>
              <w:t xml:space="preserve">A person is associated with the Company if that person performs services for or on behalf of the Company. The person may be an </w:t>
            </w:r>
            <w:r w:rsidR="00050E0A">
              <w:t xml:space="preserve">officer, </w:t>
            </w:r>
            <w:r>
              <w:t>employee, agent, consultant or sub-contractor of the Company</w:t>
            </w:r>
            <w:r w:rsidR="00EE3C48">
              <w:t>.</w:t>
            </w:r>
          </w:p>
        </w:tc>
      </w:tr>
      <w:tr w:rsidR="00EE3C48" w14:paraId="1EBA11CE" w14:textId="77777777">
        <w:tc>
          <w:tcPr>
            <w:tcW w:w="3742" w:type="dxa"/>
          </w:tcPr>
          <w:p w14:paraId="2D16D2EA" w14:textId="77777777" w:rsidR="00EE3C48" w:rsidRDefault="003B5FF0">
            <w:pPr>
              <w:pStyle w:val="AxTableText8"/>
            </w:pPr>
            <w:r>
              <w:t>Penalties</w:t>
            </w:r>
          </w:p>
        </w:tc>
        <w:tc>
          <w:tcPr>
            <w:tcW w:w="5239" w:type="dxa"/>
          </w:tcPr>
          <w:p w14:paraId="5FA6185F" w14:textId="77777777" w:rsidR="00EE3C48" w:rsidRDefault="003B5FF0">
            <w:pPr>
              <w:pStyle w:val="AxTableText8"/>
            </w:pPr>
            <w:r>
              <w:t>Fines: Unlimited in amount.</w:t>
            </w:r>
          </w:p>
          <w:p w14:paraId="0201EBA7" w14:textId="77777777" w:rsidR="003B5FF0" w:rsidRDefault="003B5FF0">
            <w:pPr>
              <w:pStyle w:val="AxTableText8"/>
            </w:pPr>
            <w:r>
              <w:t>Prison: Up to 10 years’ imprisonment for individual offences of bribery, accepting a bribe and bribing a foreign public official.</w:t>
            </w:r>
          </w:p>
        </w:tc>
      </w:tr>
    </w:tbl>
    <w:p w14:paraId="6349BECA" w14:textId="77777777" w:rsidR="00D90CC6" w:rsidRDefault="00D90CC6">
      <w:pPr>
        <w:pStyle w:val="AxHeading2"/>
      </w:pPr>
    </w:p>
    <w:p w14:paraId="1F2929A5" w14:textId="77777777" w:rsidR="00F95F8F" w:rsidRDefault="00D90CC6">
      <w:pPr>
        <w:pStyle w:val="AxHeading2"/>
      </w:pPr>
      <w:r>
        <w:br w:type="page"/>
      </w:r>
      <w:bookmarkStart w:id="6" w:name="_Toc515374009"/>
      <w:r w:rsidR="00F95F8F">
        <w:lastRenderedPageBreak/>
        <w:t>References</w:t>
      </w:r>
      <w:bookmarkEnd w:id="6"/>
    </w:p>
    <w:p w14:paraId="092F65C1" w14:textId="77777777" w:rsidR="00F95F8F" w:rsidRDefault="00F95F8F">
      <w:pPr>
        <w:pStyle w:val="AxNormalText"/>
        <w:jc w:val="both"/>
      </w:pPr>
      <w:r>
        <w:t xml:space="preserve">The table below lists any documents or other material that are related to this </w:t>
      </w:r>
      <w:r w:rsidR="00491CBA">
        <w:t>policy</w:t>
      </w:r>
      <w:r>
        <w:t xml:space="preserve">.  This can include any documents – such as forms or logs – that are used to prove that this </w:t>
      </w:r>
      <w:r w:rsidR="00421574">
        <w:t>policy</w:t>
      </w:r>
      <w:r>
        <w:t xml:space="preserve"> has been followed.</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48"/>
        <w:gridCol w:w="2250"/>
        <w:gridCol w:w="1497"/>
        <w:gridCol w:w="2250"/>
        <w:gridCol w:w="2250"/>
      </w:tblGrid>
      <w:tr w:rsidR="00F95F8F" w14:paraId="2835FCC0" w14:textId="77777777">
        <w:tc>
          <w:tcPr>
            <w:tcW w:w="748" w:type="dxa"/>
          </w:tcPr>
          <w:p w14:paraId="7A5F432C" w14:textId="77777777" w:rsidR="00F95F8F" w:rsidRDefault="00F95F8F">
            <w:pPr>
              <w:pStyle w:val="AxTableHdgText8"/>
            </w:pPr>
            <w:r>
              <w:t>Ser.</w:t>
            </w:r>
          </w:p>
        </w:tc>
        <w:tc>
          <w:tcPr>
            <w:tcW w:w="2250" w:type="dxa"/>
          </w:tcPr>
          <w:p w14:paraId="33A0F9AD" w14:textId="77777777" w:rsidR="00F95F8F" w:rsidRDefault="00F95F8F">
            <w:pPr>
              <w:pStyle w:val="AxTableHdgText8"/>
            </w:pPr>
            <w:r>
              <w:t>Title</w:t>
            </w:r>
          </w:p>
        </w:tc>
        <w:tc>
          <w:tcPr>
            <w:tcW w:w="1497" w:type="dxa"/>
          </w:tcPr>
          <w:p w14:paraId="41974414" w14:textId="77777777" w:rsidR="00F95F8F" w:rsidRDefault="00F95F8F">
            <w:pPr>
              <w:pStyle w:val="AxTableHdgText8"/>
            </w:pPr>
            <w:r>
              <w:t>Type</w:t>
            </w:r>
          </w:p>
        </w:tc>
        <w:tc>
          <w:tcPr>
            <w:tcW w:w="2250" w:type="dxa"/>
          </w:tcPr>
          <w:p w14:paraId="631B921F" w14:textId="77777777" w:rsidR="00F95F8F" w:rsidRDefault="00F95F8F">
            <w:pPr>
              <w:pStyle w:val="AxTableHdgText8"/>
            </w:pPr>
            <w:r>
              <w:t>Reference</w:t>
            </w:r>
          </w:p>
        </w:tc>
        <w:tc>
          <w:tcPr>
            <w:tcW w:w="2250" w:type="dxa"/>
          </w:tcPr>
          <w:p w14:paraId="33C1ADD1" w14:textId="77777777" w:rsidR="00F95F8F" w:rsidRDefault="00F95F8F">
            <w:pPr>
              <w:pStyle w:val="AxTableHdgText8"/>
            </w:pPr>
            <w:r>
              <w:t>Location</w:t>
            </w:r>
          </w:p>
        </w:tc>
      </w:tr>
      <w:tr w:rsidR="00421574" w14:paraId="35206EDC" w14:textId="77777777">
        <w:tc>
          <w:tcPr>
            <w:tcW w:w="748" w:type="dxa"/>
          </w:tcPr>
          <w:p w14:paraId="3A2E12B7" w14:textId="77777777" w:rsidR="00421574" w:rsidRDefault="00421574">
            <w:pPr>
              <w:pStyle w:val="AxTableText8"/>
            </w:pPr>
            <w:r>
              <w:t>A.</w:t>
            </w:r>
          </w:p>
        </w:tc>
        <w:tc>
          <w:tcPr>
            <w:tcW w:w="2250" w:type="dxa"/>
          </w:tcPr>
          <w:p w14:paraId="1490BC77" w14:textId="77777777" w:rsidR="00421574" w:rsidRDefault="00421574">
            <w:pPr>
              <w:pStyle w:val="AxTableText8"/>
            </w:pPr>
            <w:r>
              <w:t>The Bribery Act 2010</w:t>
            </w:r>
          </w:p>
        </w:tc>
        <w:tc>
          <w:tcPr>
            <w:tcW w:w="1497" w:type="dxa"/>
          </w:tcPr>
          <w:p w14:paraId="0F9AEDBC" w14:textId="77777777" w:rsidR="00421574" w:rsidRDefault="00421574">
            <w:pPr>
              <w:pStyle w:val="AxTableText8"/>
            </w:pPr>
            <w:r>
              <w:t>Legislation</w:t>
            </w:r>
          </w:p>
        </w:tc>
        <w:tc>
          <w:tcPr>
            <w:tcW w:w="2250" w:type="dxa"/>
          </w:tcPr>
          <w:p w14:paraId="459F0A3B" w14:textId="77777777" w:rsidR="00421574" w:rsidRDefault="00421574" w:rsidP="00996AC8">
            <w:pPr>
              <w:pStyle w:val="AxTableText8"/>
            </w:pPr>
            <w:r>
              <w:t>The Bribery Act 2010</w:t>
            </w:r>
          </w:p>
        </w:tc>
        <w:tc>
          <w:tcPr>
            <w:tcW w:w="2250" w:type="dxa"/>
          </w:tcPr>
          <w:p w14:paraId="01585779" w14:textId="77777777" w:rsidR="00421574" w:rsidRPr="0022573C" w:rsidRDefault="00FD51E1">
            <w:pPr>
              <w:pStyle w:val="AxTableText8"/>
            </w:pPr>
            <w:hyperlink r:id="rId10" w:history="1">
              <w:r w:rsidR="0022573C" w:rsidRPr="00681DC7">
                <w:rPr>
                  <w:rStyle w:val="Hyperlink"/>
                </w:rPr>
                <w:t>http://www.legislation.gov.uk/ukpga/2010/23/contents</w:t>
              </w:r>
            </w:hyperlink>
            <w:r w:rsidR="0022573C">
              <w:t xml:space="preserve"> </w:t>
            </w:r>
          </w:p>
        </w:tc>
      </w:tr>
      <w:tr w:rsidR="00421574" w14:paraId="35D23718" w14:textId="77777777">
        <w:tc>
          <w:tcPr>
            <w:tcW w:w="748" w:type="dxa"/>
          </w:tcPr>
          <w:p w14:paraId="3849C6B7" w14:textId="77777777" w:rsidR="00421574" w:rsidRDefault="00421574">
            <w:pPr>
              <w:pStyle w:val="AxTableText8"/>
            </w:pPr>
            <w:r>
              <w:t>B.</w:t>
            </w:r>
          </w:p>
        </w:tc>
        <w:tc>
          <w:tcPr>
            <w:tcW w:w="2250" w:type="dxa"/>
          </w:tcPr>
          <w:p w14:paraId="015922D4" w14:textId="77777777" w:rsidR="00421574" w:rsidRDefault="00421574" w:rsidP="00996AC8">
            <w:pPr>
              <w:pStyle w:val="AxTableText8"/>
            </w:pPr>
            <w:r>
              <w:t>Formal Coaching &amp; Disciplinary Process</w:t>
            </w:r>
          </w:p>
        </w:tc>
        <w:tc>
          <w:tcPr>
            <w:tcW w:w="1497" w:type="dxa"/>
          </w:tcPr>
          <w:p w14:paraId="5399CD9F" w14:textId="77777777" w:rsidR="00421574" w:rsidRDefault="00421574">
            <w:pPr>
              <w:pStyle w:val="AxTableText8"/>
            </w:pPr>
            <w:r>
              <w:t>Policy Document</w:t>
            </w:r>
          </w:p>
        </w:tc>
        <w:tc>
          <w:tcPr>
            <w:tcW w:w="2250" w:type="dxa"/>
          </w:tcPr>
          <w:p w14:paraId="4E7225DA" w14:textId="77777777" w:rsidR="00421574" w:rsidRDefault="006646D1" w:rsidP="00996AC8">
            <w:pPr>
              <w:pStyle w:val="AxTableText8"/>
            </w:pPr>
            <w:r>
              <w:t>PEP</w:t>
            </w:r>
            <w:r w:rsidR="00421574">
              <w:t>1100</w:t>
            </w:r>
          </w:p>
        </w:tc>
        <w:tc>
          <w:tcPr>
            <w:tcW w:w="2250" w:type="dxa"/>
          </w:tcPr>
          <w:p w14:paraId="0C230061" w14:textId="77777777" w:rsidR="00421574" w:rsidRDefault="00421574">
            <w:pPr>
              <w:pStyle w:val="AxTableText8"/>
            </w:pPr>
            <w:r>
              <w:t>Intranet</w:t>
            </w:r>
          </w:p>
        </w:tc>
      </w:tr>
    </w:tbl>
    <w:p w14:paraId="5C9873DA" w14:textId="77777777" w:rsidR="00F95F8F" w:rsidRDefault="00F95F8F">
      <w:pPr>
        <w:pStyle w:val="AxHeading1"/>
      </w:pPr>
      <w:bookmarkStart w:id="7" w:name="_Toc515374010"/>
      <w:r>
        <w:t>Policy</w:t>
      </w:r>
      <w:bookmarkEnd w:id="7"/>
    </w:p>
    <w:p w14:paraId="5FA14DC2" w14:textId="77777777" w:rsidR="00D90CC6" w:rsidRDefault="00D90CC6">
      <w:pPr>
        <w:pStyle w:val="AxNormalText"/>
        <w:jc w:val="both"/>
      </w:pPr>
      <w:r>
        <w:t xml:space="preserve">It is the policy of the Company </w:t>
      </w:r>
      <w:r w:rsidR="000E0C9B">
        <w:t>to ensure that:</w:t>
      </w:r>
    </w:p>
    <w:p w14:paraId="4A30E3F7" w14:textId="77777777" w:rsidR="000E0C9B" w:rsidRDefault="002277C9" w:rsidP="000E0C9B">
      <w:pPr>
        <w:pStyle w:val="AxNormalText"/>
        <w:numPr>
          <w:ilvl w:val="0"/>
          <w:numId w:val="8"/>
        </w:numPr>
        <w:jc w:val="both"/>
      </w:pPr>
      <w:r>
        <w:t>All staff operate in a</w:t>
      </w:r>
      <w:r w:rsidR="007A0A2D">
        <w:t xml:space="preserve"> fair, impartial and</w:t>
      </w:r>
      <w:r>
        <w:t xml:space="preserve"> ethical manner within the laws of </w:t>
      </w:r>
      <w:smartTag w:uri="urn:schemas-microsoft-com:office:smarttags" w:element="country-region">
        <w:r>
          <w:t>England</w:t>
        </w:r>
      </w:smartTag>
      <w:r>
        <w:t xml:space="preserve"> and </w:t>
      </w:r>
      <w:smartTag w:uri="urn:schemas-microsoft-com:office:smarttags" w:element="place">
        <w:smartTag w:uri="urn:schemas-microsoft-com:office:smarttags" w:element="country-region">
          <w:r>
            <w:t>Wales</w:t>
          </w:r>
        </w:smartTag>
      </w:smartTag>
      <w:r w:rsidR="00F861B3">
        <w:t xml:space="preserve"> and the laws of other countries and territories (including subdivisions) with which the Company does business</w:t>
      </w:r>
      <w:r w:rsidR="000E0C9B">
        <w:t>;</w:t>
      </w:r>
    </w:p>
    <w:p w14:paraId="50A6686D" w14:textId="77777777" w:rsidR="000E0C9B" w:rsidRDefault="002277C9" w:rsidP="000E0C9B">
      <w:pPr>
        <w:pStyle w:val="AxNormalText"/>
        <w:numPr>
          <w:ilvl w:val="0"/>
          <w:numId w:val="8"/>
        </w:numPr>
        <w:jc w:val="both"/>
      </w:pPr>
      <w:r>
        <w:t>Offering, promising or giving a bribe is strictly forbidden;</w:t>
      </w:r>
    </w:p>
    <w:p w14:paraId="1B00F471" w14:textId="77777777" w:rsidR="000E0C9B" w:rsidRDefault="002277C9" w:rsidP="000E0C9B">
      <w:pPr>
        <w:pStyle w:val="AxNormalText"/>
        <w:numPr>
          <w:ilvl w:val="0"/>
          <w:numId w:val="8"/>
        </w:numPr>
        <w:jc w:val="both"/>
      </w:pPr>
      <w:r>
        <w:t>Requesting, agreeing to receive or accepting a bribe is strictly forbidde</w:t>
      </w:r>
      <w:r w:rsidR="009C0F9E">
        <w:t>n</w:t>
      </w:r>
      <w:r>
        <w:t>;</w:t>
      </w:r>
    </w:p>
    <w:p w14:paraId="0EAE5A89" w14:textId="77777777" w:rsidR="0093144E" w:rsidRDefault="002277C9" w:rsidP="000E0C9B">
      <w:pPr>
        <w:pStyle w:val="AxNormalText"/>
        <w:numPr>
          <w:ilvl w:val="0"/>
          <w:numId w:val="8"/>
        </w:numPr>
        <w:jc w:val="both"/>
      </w:pPr>
      <w:r>
        <w:t>Offering advantages or otherwise bribing a foreign public official is strictly forbidden</w:t>
      </w:r>
      <w:r w:rsidR="0093144E">
        <w:t>;</w:t>
      </w:r>
    </w:p>
    <w:p w14:paraId="51D3F82F" w14:textId="77777777" w:rsidR="0093144E" w:rsidRDefault="009C0F9E" w:rsidP="000E0C9B">
      <w:pPr>
        <w:pStyle w:val="AxNormalText"/>
        <w:numPr>
          <w:ilvl w:val="0"/>
          <w:numId w:val="8"/>
        </w:numPr>
        <w:jc w:val="both"/>
      </w:pPr>
      <w:r>
        <w:t>Business systems and processes are in place to prevent bribery and corruption by any Company officials, employees, consultants, sub-contractors and any other persons associated with the Company</w:t>
      </w:r>
      <w:r w:rsidR="0093144E">
        <w:t>;</w:t>
      </w:r>
    </w:p>
    <w:p w14:paraId="4BE508AD" w14:textId="77777777" w:rsidR="0093144E" w:rsidRDefault="009C0F9E" w:rsidP="000E0C9B">
      <w:pPr>
        <w:pStyle w:val="AxNormalText"/>
        <w:numPr>
          <w:ilvl w:val="0"/>
          <w:numId w:val="8"/>
        </w:numPr>
        <w:jc w:val="both"/>
      </w:pPr>
      <w:r>
        <w:t>Anti-Bribery and corruption</w:t>
      </w:r>
      <w:r w:rsidR="0093144E">
        <w:t xml:space="preserve"> training will be available for all employees</w:t>
      </w:r>
      <w:r>
        <w:t xml:space="preserve"> with reminders and updates at regular intervals</w:t>
      </w:r>
      <w:r w:rsidR="0093144E">
        <w:t>;</w:t>
      </w:r>
    </w:p>
    <w:p w14:paraId="2C8ABA61" w14:textId="77777777" w:rsidR="0093144E" w:rsidRDefault="009C0F9E" w:rsidP="000E0C9B">
      <w:pPr>
        <w:pStyle w:val="AxNormalText"/>
        <w:numPr>
          <w:ilvl w:val="0"/>
          <w:numId w:val="8"/>
        </w:numPr>
        <w:jc w:val="both"/>
      </w:pPr>
      <w:r>
        <w:t>Due diligence is conducted of third parties and countries or territories with which the Company does business</w:t>
      </w:r>
      <w:r w:rsidR="004B36D1">
        <w:t>;</w:t>
      </w:r>
    </w:p>
    <w:p w14:paraId="611CD36F" w14:textId="77777777" w:rsidR="0093144E" w:rsidRDefault="00940443" w:rsidP="000E0C9B">
      <w:pPr>
        <w:pStyle w:val="AxNormalText"/>
        <w:numPr>
          <w:ilvl w:val="0"/>
          <w:numId w:val="8"/>
        </w:numPr>
        <w:jc w:val="both"/>
      </w:pPr>
      <w:r>
        <w:t xml:space="preserve">Third party payment screening, </w:t>
      </w:r>
      <w:r w:rsidR="004E746C">
        <w:t xml:space="preserve">general monitoring with </w:t>
      </w:r>
      <w:r w:rsidR="004B36D1">
        <w:t>financial controls and record keeping are in place to minimise the risk of bribery;</w:t>
      </w:r>
    </w:p>
    <w:p w14:paraId="29E82C02" w14:textId="77777777" w:rsidR="00453548" w:rsidRDefault="004B36D1" w:rsidP="008A4DD4">
      <w:pPr>
        <w:pStyle w:val="AxNormalText"/>
        <w:numPr>
          <w:ilvl w:val="0"/>
          <w:numId w:val="8"/>
        </w:numPr>
      </w:pPr>
      <w:r>
        <w:t xml:space="preserve">Policies on corporate gifts and hospitality are known and understood by all Company officials, employees, consultants, sub-contractors and any other persons associated with the Company; </w:t>
      </w:r>
    </w:p>
    <w:p w14:paraId="4AED04AB" w14:textId="77777777" w:rsidR="00B36714" w:rsidRDefault="004E746C" w:rsidP="008A4DD4">
      <w:pPr>
        <w:pStyle w:val="AxNormalText"/>
        <w:numPr>
          <w:ilvl w:val="0"/>
          <w:numId w:val="8"/>
        </w:numPr>
      </w:pPr>
      <w:r>
        <w:t>All commercial contracts include an anti-bribery clause;</w:t>
      </w:r>
    </w:p>
    <w:p w14:paraId="01D8F9F4" w14:textId="77777777" w:rsidR="007A0A2D" w:rsidRDefault="007A0A2D" w:rsidP="008A4DD4">
      <w:pPr>
        <w:pStyle w:val="AxNormalText"/>
        <w:numPr>
          <w:ilvl w:val="0"/>
          <w:numId w:val="8"/>
        </w:numPr>
      </w:pPr>
      <w:r>
        <w:t xml:space="preserve">Any suspected violations of this policy are reported without delay to a senior manager or director of the Company </w:t>
      </w:r>
      <w:r w:rsidR="007B18F4">
        <w:t xml:space="preserve">for investigation </w:t>
      </w:r>
      <w:r>
        <w:t xml:space="preserve">without fear of retribution or breach of confidentiality. </w:t>
      </w:r>
    </w:p>
    <w:p w14:paraId="7BF9B358" w14:textId="77777777" w:rsidR="00B36714" w:rsidRDefault="007A162A" w:rsidP="008A4DD4">
      <w:pPr>
        <w:pStyle w:val="AxNormalText"/>
        <w:numPr>
          <w:ilvl w:val="0"/>
          <w:numId w:val="8"/>
        </w:numPr>
      </w:pPr>
      <w:r>
        <w:t>Any v</w:t>
      </w:r>
      <w:r w:rsidR="007A0A2D">
        <w:t xml:space="preserve">iolation of this policy will </w:t>
      </w:r>
      <w:r>
        <w:t>be</w:t>
      </w:r>
      <w:r w:rsidR="003745CA">
        <w:t xml:space="preserve"> regarded as gross misconduct</w:t>
      </w:r>
      <w:r>
        <w:t xml:space="preserve"> </w:t>
      </w:r>
      <w:r w:rsidR="003745CA">
        <w:t xml:space="preserve">subject to disciplinary procedures as defined in the </w:t>
      </w:r>
      <w:r w:rsidR="00A31316">
        <w:t>D</w:t>
      </w:r>
      <w:r w:rsidR="003745CA">
        <w:t xml:space="preserve">isciplinary </w:t>
      </w:r>
      <w:r w:rsidR="00A31316">
        <w:t>P</w:t>
      </w:r>
      <w:r w:rsidR="003745CA">
        <w:t xml:space="preserve">rocedure </w:t>
      </w:r>
      <w:r w:rsidR="00A31316">
        <w:t>P</w:t>
      </w:r>
      <w:r w:rsidR="003745CA">
        <w:t>olicy (</w:t>
      </w:r>
      <w:r w:rsidR="006646D1">
        <w:t>PEP</w:t>
      </w:r>
      <w:r w:rsidR="003745CA">
        <w:t>1100) and may lead to dismissal for employees and/or cancellation of commercial contracts for organisations.</w:t>
      </w:r>
    </w:p>
    <w:p w14:paraId="35622F88" w14:textId="77777777" w:rsidR="00F95F8F" w:rsidRDefault="00F95F8F" w:rsidP="00A12DB3">
      <w:pPr>
        <w:pStyle w:val="AxNormalText"/>
        <w:numPr>
          <w:ilvl w:val="0"/>
          <w:numId w:val="0"/>
        </w:numPr>
        <w:jc w:val="both"/>
      </w:pPr>
    </w:p>
    <w:p w14:paraId="12C648DB" w14:textId="77777777" w:rsidR="00F95F8F" w:rsidRDefault="00A12DB3" w:rsidP="00CF1F57">
      <w:pPr>
        <w:pStyle w:val="AxHeading1"/>
      </w:pPr>
      <w:r>
        <w:br w:type="page"/>
      </w:r>
      <w:bookmarkStart w:id="8" w:name="_Toc515374011"/>
      <w:r w:rsidR="003745CA">
        <w:lastRenderedPageBreak/>
        <w:t>Bribery Offences</w:t>
      </w:r>
      <w:bookmarkEnd w:id="8"/>
    </w:p>
    <w:p w14:paraId="5BE5A1DE" w14:textId="77777777" w:rsidR="00CF1F57" w:rsidRPr="00CF1F57" w:rsidRDefault="00CF1F57" w:rsidP="00CF1F57">
      <w:pPr>
        <w:pStyle w:val="AxHeading2"/>
      </w:pPr>
      <w:bookmarkStart w:id="9" w:name="_Toc515374012"/>
      <w:r>
        <w:t>Bribing another Person</w:t>
      </w:r>
      <w:bookmarkEnd w:id="9"/>
    </w:p>
    <w:p w14:paraId="137FB737" w14:textId="77777777" w:rsidR="005E0CCB" w:rsidRDefault="00CF1F57" w:rsidP="005E0CCB">
      <w:pPr>
        <w:pStyle w:val="AxNormalText"/>
      </w:pPr>
      <w:r>
        <w:t>It is an offence to offer, promise or give a bribe to another person to perform improperly a relevant function or activity, or to reward a person for the improper performance of such a function or activity and is known as the ‘active’ offence. It does not matter whether the person to whom the bribe is offered or given is the same person who is to perform the function or activity concerned. This applies to both public and private functions.</w:t>
      </w:r>
    </w:p>
    <w:p w14:paraId="25A46C3C" w14:textId="77777777" w:rsidR="00CF1F57" w:rsidRDefault="00CF1F57" w:rsidP="00CF1F57">
      <w:pPr>
        <w:pStyle w:val="AxHeading2"/>
      </w:pPr>
      <w:bookmarkStart w:id="10" w:name="_Toc515374013"/>
      <w:r>
        <w:t>Requesting, Agreeing to Receive or Accepting a Bribe</w:t>
      </w:r>
      <w:bookmarkEnd w:id="10"/>
    </w:p>
    <w:p w14:paraId="2FD8F691" w14:textId="77777777" w:rsidR="005E0CCB" w:rsidRDefault="00CF1F57" w:rsidP="005E0CCB">
      <w:pPr>
        <w:pStyle w:val="AxNormalText"/>
      </w:pPr>
      <w:r>
        <w:t>It is an offence to request, agree to receive or accept a bribe to perform a function or activity improperly</w:t>
      </w:r>
      <w:r w:rsidR="003D227F">
        <w:t xml:space="preserve"> and is known as the ‘passive’ offence. It does not matter whether the recipient of the bribe requests or receives it directly or through a third party, or whether it is for the recipients benefit or not. In some cases it is not necessary for the recipient to know or believe that the performance of the function or activity is improper. This applies to both public and private functions.</w:t>
      </w:r>
    </w:p>
    <w:p w14:paraId="3177D811" w14:textId="77777777" w:rsidR="003D227F" w:rsidRDefault="003D227F" w:rsidP="003D227F">
      <w:pPr>
        <w:pStyle w:val="AxHeading2"/>
      </w:pPr>
      <w:bookmarkStart w:id="11" w:name="_Toc515374014"/>
      <w:r>
        <w:t>Bribing a Foreign Public Official</w:t>
      </w:r>
      <w:bookmarkEnd w:id="11"/>
    </w:p>
    <w:p w14:paraId="5DA8D147" w14:textId="77777777" w:rsidR="00FF7914" w:rsidRDefault="003D227F" w:rsidP="005E0CCB">
      <w:pPr>
        <w:pStyle w:val="AxNormalText"/>
      </w:pPr>
      <w:r>
        <w:t xml:space="preserve">It is an offence where a person directly, or through a third party, offers, promises or gives any financial or other advantage to a foreign public official (FPO) (or to a third party at the request or acquiescence of the FPO) in an attempt to influence them in their capacity as a FPO in order to obtain or retain business, or to obtain an advantage in the conduct of business. </w:t>
      </w:r>
      <w:r w:rsidR="00FC20B8">
        <w:t xml:space="preserve">There is no requirement for a prosecutor to prove that the person who paid the bribe ‘intended’ to bribe. </w:t>
      </w:r>
      <w:r>
        <w:t>To constitute bribery under the Act the FPO must neither be permitted nor required by applicable law to be influenced by the offer, promise or gift.</w:t>
      </w:r>
    </w:p>
    <w:p w14:paraId="3071671D" w14:textId="77777777" w:rsidR="00A40D7C" w:rsidRDefault="00A40D7C" w:rsidP="00A40D7C">
      <w:pPr>
        <w:pStyle w:val="AxHeading2"/>
      </w:pPr>
      <w:bookmarkStart w:id="12" w:name="_Toc515374015"/>
      <w:r>
        <w:t>Failure of a Commercial Organisation to Prevent Bribery</w:t>
      </w:r>
      <w:bookmarkEnd w:id="12"/>
    </w:p>
    <w:p w14:paraId="098D809B" w14:textId="77777777" w:rsidR="005E0CCB" w:rsidRPr="005E0CCB" w:rsidRDefault="00A40D7C" w:rsidP="005E0CCB">
      <w:pPr>
        <w:pStyle w:val="AxNormalText"/>
      </w:pPr>
      <w:r>
        <w:t xml:space="preserve">Failure of a commercial organisation to prevent bribery is known as the ‘Corporate’ Offence. The Company being a commercial organisation registered in the </w:t>
      </w:r>
      <w:smartTag w:uri="urn:schemas-microsoft-com:office:smarttags" w:element="place">
        <w:smartTag w:uri="urn:schemas-microsoft-com:office:smarttags" w:element="country-region">
          <w:r>
            <w:t>United Kingdom</w:t>
          </w:r>
        </w:smartTag>
      </w:smartTag>
      <w:r>
        <w:t xml:space="preserve"> is covered by the Act. There are no territorial limits imposed by the Act and where any part of the offence takes place in the </w:t>
      </w:r>
      <w:smartTag w:uri="urn:schemas-microsoft-com:office:smarttags" w:element="country-region">
        <w:r>
          <w:t>United Kingdom</w:t>
        </w:r>
      </w:smartTag>
      <w:r>
        <w:t xml:space="preserve"> the offence comes under the jurisdiction of the </w:t>
      </w:r>
      <w:smartTag w:uri="urn:schemas-microsoft-com:office:smarttags" w:element="country-region">
        <w:smartTag w:uri="urn:schemas-microsoft-com:office:smarttags" w:element="place">
          <w:r>
            <w:t>United Kingdom</w:t>
          </w:r>
        </w:smartTag>
      </w:smartTag>
      <w:r>
        <w:t xml:space="preserve"> prosecuting authorities. Even if an employee travels overseas </w:t>
      </w:r>
      <w:r w:rsidR="00FC20B8">
        <w:t xml:space="preserve">or utilises a foreign based agent (who would be classed as associated with the Company), because the Company </w:t>
      </w:r>
      <w:r w:rsidR="00E15B28">
        <w:t>carries on business</w:t>
      </w:r>
      <w:r w:rsidR="00FC20B8">
        <w:t xml:space="preserve"> </w:t>
      </w:r>
      <w:r w:rsidR="00E15B28">
        <w:t>in</w:t>
      </w:r>
      <w:r w:rsidR="00FC20B8">
        <w:t xml:space="preserve"> the </w:t>
      </w:r>
      <w:smartTag w:uri="urn:schemas-microsoft-com:office:smarttags" w:element="place">
        <w:smartTag w:uri="urn:schemas-microsoft-com:office:smarttags" w:element="country-region">
          <w:r w:rsidR="00FC20B8">
            <w:t>United Kingdom</w:t>
          </w:r>
        </w:smartTag>
      </w:smartTag>
      <w:r w:rsidR="00FC20B8">
        <w:t>, any offence is covered by the Act.</w:t>
      </w:r>
      <w:r>
        <w:t xml:space="preserve"> </w:t>
      </w:r>
    </w:p>
    <w:p w14:paraId="148B6F36" w14:textId="77777777" w:rsidR="00F95F8F" w:rsidRDefault="00FC20B8">
      <w:pPr>
        <w:pStyle w:val="AxNormalText"/>
        <w:jc w:val="both"/>
      </w:pPr>
      <w:r>
        <w:t>It would be a ‘Corporate Offence’ where the Company fails to prevent an ‘associated’ person from bribing another person with the intention of obtaining business, or an advantage in the conduct of business, for th</w:t>
      </w:r>
      <w:r w:rsidR="00E15B28">
        <w:t>e Company.</w:t>
      </w:r>
    </w:p>
    <w:p w14:paraId="4436273C" w14:textId="77777777" w:rsidR="00377675" w:rsidRDefault="0023716C" w:rsidP="00377675">
      <w:pPr>
        <w:pStyle w:val="AxHeading1"/>
      </w:pPr>
      <w:bookmarkStart w:id="13" w:name="_Toc515374016"/>
      <w:r>
        <w:t xml:space="preserve">Facilitation Payments and </w:t>
      </w:r>
      <w:r w:rsidR="00377675">
        <w:t>Corporate Hospitality</w:t>
      </w:r>
      <w:bookmarkEnd w:id="13"/>
    </w:p>
    <w:p w14:paraId="6C8C009C" w14:textId="77777777" w:rsidR="0023716C" w:rsidRDefault="0023716C" w:rsidP="0023716C">
      <w:pPr>
        <w:pStyle w:val="AxHeading2"/>
      </w:pPr>
      <w:bookmarkStart w:id="14" w:name="_Toc515374017"/>
      <w:r>
        <w:t>Facilitation Payments</w:t>
      </w:r>
      <w:bookmarkEnd w:id="14"/>
    </w:p>
    <w:p w14:paraId="52005C61" w14:textId="77777777" w:rsidR="0023716C" w:rsidRDefault="0023716C" w:rsidP="0023716C">
      <w:pPr>
        <w:pStyle w:val="AxNormalText"/>
      </w:pPr>
      <w:r>
        <w:t>Facilitation payments remain illegal and should not be paid. Any requests for such payments from overseas businesses are to be referred to the Sales Director.</w:t>
      </w:r>
    </w:p>
    <w:p w14:paraId="72E4CAE1" w14:textId="77777777" w:rsidR="0023716C" w:rsidRPr="0023716C" w:rsidRDefault="0023716C" w:rsidP="0023716C">
      <w:pPr>
        <w:pStyle w:val="AxHeading2"/>
      </w:pPr>
      <w:bookmarkStart w:id="15" w:name="_Toc515374018"/>
      <w:r>
        <w:t>Corporate Hospitality</w:t>
      </w:r>
      <w:bookmarkEnd w:id="15"/>
    </w:p>
    <w:p w14:paraId="4E480B2E" w14:textId="77777777" w:rsidR="0023716C" w:rsidRDefault="00377675" w:rsidP="00377675">
      <w:pPr>
        <w:pStyle w:val="AxNormalText"/>
      </w:pPr>
      <w:r>
        <w:t xml:space="preserve">Corporate hospitality is </w:t>
      </w:r>
      <w:r w:rsidR="0023716C">
        <w:t>not exempt from the Act</w:t>
      </w:r>
      <w:r>
        <w:t xml:space="preserve"> but it is acknowledged by the prosecuting authorities that reasonable hospitality is a normal part of business </w:t>
      </w:r>
      <w:r w:rsidR="00F13EE4">
        <w:t xml:space="preserve">and they are not seeking to discourage such practices. </w:t>
      </w:r>
      <w:r w:rsidR="0023716C">
        <w:t>Whether or not an offence has been committed has been left to prosecutorial discretion.</w:t>
      </w:r>
    </w:p>
    <w:p w14:paraId="3CE1BDDA" w14:textId="77777777" w:rsidR="00377675" w:rsidRDefault="00F13EE4" w:rsidP="00377675">
      <w:pPr>
        <w:pStyle w:val="AxNormalText"/>
      </w:pPr>
      <w:r>
        <w:lastRenderedPageBreak/>
        <w:t>The Company must therefore carefully decide what level of hospitality is regarded as ‘reasonable’. Any hospitality given that could be deemed excessive or unreasonable may result in a prosecution.</w:t>
      </w:r>
    </w:p>
    <w:p w14:paraId="3B3D1B61" w14:textId="77777777" w:rsidR="00F13EE4" w:rsidRPr="00377675" w:rsidRDefault="00F13EE4" w:rsidP="00377675">
      <w:pPr>
        <w:pStyle w:val="AxNormalText"/>
      </w:pPr>
      <w:r>
        <w:t xml:space="preserve">Any persons intending to offer corporate hospitality must </w:t>
      </w:r>
      <w:r w:rsidR="0023716C">
        <w:t xml:space="preserve">therefore </w:t>
      </w:r>
      <w:r>
        <w:t xml:space="preserve">first seek approval </w:t>
      </w:r>
      <w:r w:rsidR="0023716C">
        <w:t>from</w:t>
      </w:r>
      <w:r>
        <w:t xml:space="preserve"> a director of the Company. Failure to obtain such approval will render the </w:t>
      </w:r>
      <w:r w:rsidR="0023716C">
        <w:t xml:space="preserve">person subject to the Company Disciplinary Procedures as described in </w:t>
      </w:r>
      <w:r w:rsidR="006646D1">
        <w:t>PEP</w:t>
      </w:r>
      <w:r w:rsidR="0023716C">
        <w:t>1100.</w:t>
      </w:r>
      <w:r>
        <w:t xml:space="preserve"> </w:t>
      </w:r>
    </w:p>
    <w:p w14:paraId="32502125" w14:textId="77777777" w:rsidR="00F95F8F" w:rsidRDefault="00F95F8F">
      <w:pPr>
        <w:pStyle w:val="AxHeading1"/>
      </w:pPr>
      <w:bookmarkStart w:id="16" w:name="_Toc515374019"/>
      <w:r>
        <w:t>Disciplinary Procedures</w:t>
      </w:r>
      <w:bookmarkEnd w:id="16"/>
    </w:p>
    <w:p w14:paraId="4714582A" w14:textId="77777777" w:rsidR="00F95F8F" w:rsidRDefault="00F95F8F">
      <w:pPr>
        <w:pStyle w:val="AxNormalText"/>
        <w:jc w:val="both"/>
      </w:pPr>
      <w:r>
        <w:t xml:space="preserve">While </w:t>
      </w:r>
      <w:r w:rsidR="00DB1BC6">
        <w:t>the Company</w:t>
      </w:r>
      <w:r>
        <w:t xml:space="preserve"> endeavour</w:t>
      </w:r>
      <w:r w:rsidR="00DB1BC6">
        <w:t>s</w:t>
      </w:r>
      <w:r>
        <w:t xml:space="preserve"> to give </w:t>
      </w:r>
      <w:r w:rsidR="00050E0A">
        <w:t>all stakeholders</w:t>
      </w:r>
      <w:r w:rsidR="007B18F4">
        <w:t xml:space="preserve"> </w:t>
      </w:r>
      <w:r>
        <w:t xml:space="preserve">as much flexibility as possible in their </w:t>
      </w:r>
      <w:r w:rsidR="00050E0A">
        <w:t>aims and desires to win business,</w:t>
      </w:r>
      <w:r>
        <w:t xml:space="preserve"> </w:t>
      </w:r>
      <w:r w:rsidR="00050E0A">
        <w:t>the Company</w:t>
      </w:r>
      <w:r>
        <w:t xml:space="preserve"> stand</w:t>
      </w:r>
      <w:r w:rsidR="00050E0A">
        <w:t>s</w:t>
      </w:r>
      <w:r>
        <w:t xml:space="preserve"> strongly beside the principles of legality</w:t>
      </w:r>
      <w:r w:rsidR="00050E0A">
        <w:t xml:space="preserve"> and ethical business conduct</w:t>
      </w:r>
      <w:r>
        <w:t xml:space="preserve">, </w:t>
      </w:r>
      <w:r w:rsidR="00050E0A">
        <w:t>together with</w:t>
      </w:r>
      <w:r>
        <w:t xml:space="preserve"> the need to </w:t>
      </w:r>
      <w:r w:rsidR="00050E0A">
        <w:t>protect the Company’s integrity and reputation</w:t>
      </w:r>
      <w:r>
        <w:t>.  Therefore</w:t>
      </w:r>
      <w:r w:rsidR="00050E0A">
        <w:t>,</w:t>
      </w:r>
      <w:r>
        <w:t xml:space="preserve"> if it is deemed that a</w:t>
      </w:r>
      <w:r w:rsidR="00050E0A">
        <w:t>ny stakeholder</w:t>
      </w:r>
      <w:r>
        <w:t xml:space="preserve"> has grossly defied any of the above policies, the </w:t>
      </w:r>
      <w:r w:rsidR="00050E0A">
        <w:t>Company will invoke relevant disciplinary procedures that may result in cessation of association with the Company.</w:t>
      </w:r>
    </w:p>
    <w:p w14:paraId="72872749" w14:textId="77777777" w:rsidR="00F95F8F" w:rsidRDefault="00F95F8F">
      <w:pPr>
        <w:pStyle w:val="AxHeading1"/>
      </w:pPr>
      <w:bookmarkStart w:id="17" w:name="_Toc515374020"/>
      <w:r>
        <w:t>Review Process</w:t>
      </w:r>
      <w:bookmarkEnd w:id="17"/>
    </w:p>
    <w:p w14:paraId="45FB082A" w14:textId="77777777" w:rsidR="00F95F8F" w:rsidRDefault="00F95F8F">
      <w:pPr>
        <w:pStyle w:val="AxNormalText"/>
      </w:pPr>
      <w:r>
        <w:t>All comments and request for updates to this document should be referred to the Document Owner.</w:t>
      </w:r>
    </w:p>
    <w:p w14:paraId="4A751BC8" w14:textId="77777777" w:rsidR="00A6375F" w:rsidRDefault="00A6375F">
      <w:pPr>
        <w:pStyle w:val="AxNormalText"/>
      </w:pPr>
      <w:r>
        <w:t>This document will be reviewed annually.</w:t>
      </w:r>
    </w:p>
    <w:p w14:paraId="09B7B069" w14:textId="77777777" w:rsidR="00F95F8F" w:rsidRDefault="00F95F8F">
      <w:pPr>
        <w:pStyle w:val="AxNormalText"/>
      </w:pPr>
      <w:r>
        <w:t>END OF DOCUMENT</w:t>
      </w:r>
    </w:p>
    <w:sectPr w:rsidR="00F95F8F" w:rsidSect="00AC5D34">
      <w:headerReference w:type="default" r:id="rId11"/>
      <w:footerReference w:type="default" r:id="rId12"/>
      <w:pgSz w:w="11906" w:h="16838" w:code="9"/>
      <w:pgMar w:top="2522" w:right="1418" w:bottom="1276" w:left="1701"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856FF" w14:textId="77777777" w:rsidR="009C0C74" w:rsidRDefault="009C0C74">
      <w:r>
        <w:separator/>
      </w:r>
    </w:p>
  </w:endnote>
  <w:endnote w:type="continuationSeparator" w:id="0">
    <w:p w14:paraId="7BDE4BED" w14:textId="77777777" w:rsidR="009C0C74" w:rsidRDefault="009C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5778"/>
      <w:gridCol w:w="3119"/>
    </w:tblGrid>
    <w:tr w:rsidR="009C0C74" w14:paraId="6E281AF7" w14:textId="77777777">
      <w:tc>
        <w:tcPr>
          <w:tcW w:w="5778" w:type="dxa"/>
        </w:tcPr>
        <w:p w14:paraId="78C2B836" w14:textId="77777777" w:rsidR="009C0C74" w:rsidRDefault="009C0C74" w:rsidP="00491CBA">
          <w:pPr>
            <w:pStyle w:val="AxFooter"/>
          </w:pPr>
          <w:r>
            <w:rPr>
              <w:snapToGrid w:val="0"/>
            </w:rPr>
            <w:fldChar w:fldCharType="begin"/>
          </w:r>
          <w:r>
            <w:rPr>
              <w:snapToGrid w:val="0"/>
            </w:rPr>
            <w:instrText xml:space="preserve"> FILENAME </w:instrText>
          </w:r>
          <w:r>
            <w:rPr>
              <w:snapToGrid w:val="0"/>
            </w:rPr>
            <w:fldChar w:fldCharType="separate"/>
          </w:r>
          <w:r>
            <w:rPr>
              <w:snapToGrid w:val="0"/>
            </w:rPr>
            <w:t>PEP1153  Anti-Bribery and Corruption Policy</w:t>
          </w:r>
          <w:r>
            <w:rPr>
              <w:snapToGrid w:val="0"/>
            </w:rPr>
            <w:fldChar w:fldCharType="end"/>
          </w:r>
        </w:p>
      </w:tc>
      <w:tc>
        <w:tcPr>
          <w:tcW w:w="3119" w:type="dxa"/>
        </w:tcPr>
        <w:p w14:paraId="6121F104" w14:textId="77777777" w:rsidR="009C0C74" w:rsidRDefault="009C0C74">
          <w:pPr>
            <w:pStyle w:val="AxFooter"/>
          </w:pPr>
        </w:p>
      </w:tc>
    </w:tr>
    <w:tr w:rsidR="009C0C74" w14:paraId="15261CFE" w14:textId="77777777">
      <w:tc>
        <w:tcPr>
          <w:tcW w:w="5778" w:type="dxa"/>
        </w:tcPr>
        <w:p w14:paraId="139F60E2" w14:textId="77777777" w:rsidR="009C0C74" w:rsidRDefault="009C0C74" w:rsidP="00491CBA">
          <w:pPr>
            <w:pStyle w:val="AxFooter"/>
          </w:pPr>
          <w:r>
            <w:t>© Copyright Procurri Europe Ltd 2018 All Rights Reserved</w:t>
          </w:r>
        </w:p>
      </w:tc>
      <w:tc>
        <w:tcPr>
          <w:tcW w:w="3119" w:type="dxa"/>
        </w:tcPr>
        <w:p w14:paraId="645467FC" w14:textId="77777777" w:rsidR="009C0C74" w:rsidRDefault="009C0C74">
          <w:pPr>
            <w:pStyle w:val="AXPage"/>
          </w:pPr>
          <w:r>
            <w:t xml:space="preserve">Page </w:t>
          </w:r>
          <w:r>
            <w:fldChar w:fldCharType="begin"/>
          </w:r>
          <w:r>
            <w:instrText xml:space="preserve"> PAGE </w:instrText>
          </w:r>
          <w:r>
            <w:fldChar w:fldCharType="separate"/>
          </w:r>
          <w:r w:rsidR="006646D1">
            <w:t>1</w:t>
          </w:r>
          <w:r>
            <w:fldChar w:fldCharType="end"/>
          </w:r>
          <w:r>
            <w:t xml:space="preserve"> of </w:t>
          </w:r>
          <w:r w:rsidRPr="00131765">
            <w:rPr>
              <w:rStyle w:val="PageNumber"/>
              <w:rFonts w:ascii="Arial" w:hAnsi="Arial"/>
              <w:sz w:val="16"/>
            </w:rPr>
            <w:fldChar w:fldCharType="begin"/>
          </w:r>
          <w:r w:rsidRPr="00131765">
            <w:rPr>
              <w:rStyle w:val="PageNumber"/>
              <w:rFonts w:ascii="Arial" w:hAnsi="Arial"/>
              <w:sz w:val="16"/>
            </w:rPr>
            <w:instrText xml:space="preserve"> NUMPAGES </w:instrText>
          </w:r>
          <w:r w:rsidRPr="00131765">
            <w:rPr>
              <w:rStyle w:val="PageNumber"/>
              <w:rFonts w:ascii="Arial" w:hAnsi="Arial"/>
              <w:sz w:val="16"/>
            </w:rPr>
            <w:fldChar w:fldCharType="separate"/>
          </w:r>
          <w:r w:rsidR="006646D1">
            <w:rPr>
              <w:rStyle w:val="PageNumber"/>
              <w:rFonts w:ascii="Arial" w:hAnsi="Arial"/>
              <w:sz w:val="16"/>
            </w:rPr>
            <w:t>6</w:t>
          </w:r>
          <w:r w:rsidRPr="00131765">
            <w:rPr>
              <w:rStyle w:val="PageNumber"/>
              <w:rFonts w:ascii="Arial" w:hAnsi="Arial"/>
              <w:sz w:val="16"/>
            </w:rPr>
            <w:fldChar w:fldCharType="end"/>
          </w:r>
        </w:p>
      </w:tc>
    </w:tr>
  </w:tbl>
  <w:p w14:paraId="72330C12" w14:textId="77777777" w:rsidR="009C0C74" w:rsidRDefault="009C0C7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2F98A" w14:textId="77777777" w:rsidR="009C0C74" w:rsidRDefault="009C0C74">
      <w:r>
        <w:separator/>
      </w:r>
    </w:p>
  </w:footnote>
  <w:footnote w:type="continuationSeparator" w:id="0">
    <w:p w14:paraId="0F0BE54C" w14:textId="77777777" w:rsidR="009C0C74" w:rsidRDefault="009C0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5070"/>
      <w:gridCol w:w="3932"/>
    </w:tblGrid>
    <w:tr w:rsidR="009C0C74" w14:paraId="6FA0AACF" w14:textId="77777777">
      <w:tc>
        <w:tcPr>
          <w:tcW w:w="5070" w:type="dxa"/>
        </w:tcPr>
        <w:p w14:paraId="3ABA6CD5" w14:textId="77777777" w:rsidR="009C0C74" w:rsidRPr="009C0C74" w:rsidRDefault="009C0C74">
          <w:pPr>
            <w:pStyle w:val="AxHeader"/>
            <w:jc w:val="left"/>
          </w:pPr>
          <w:r w:rsidRPr="009C0C74">
            <w:t>PEP1153</w:t>
          </w:r>
        </w:p>
      </w:tc>
      <w:tc>
        <w:tcPr>
          <w:tcW w:w="3932" w:type="dxa"/>
        </w:tcPr>
        <w:p w14:paraId="1CEDF36F" w14:textId="77777777" w:rsidR="009C0C74" w:rsidRDefault="009C0C74">
          <w:pPr>
            <w:pStyle w:val="AxHeader"/>
            <w:jc w:val="right"/>
          </w:pPr>
          <w:r>
            <w:t>Procurri Europe Use Only</w:t>
          </w:r>
        </w:p>
      </w:tc>
    </w:tr>
    <w:tr w:rsidR="009C0C74" w14:paraId="4088E965" w14:textId="77777777">
      <w:tc>
        <w:tcPr>
          <w:tcW w:w="5070" w:type="dxa"/>
        </w:tcPr>
        <w:p w14:paraId="01C5BDF7" w14:textId="77777777" w:rsidR="009C0C74" w:rsidRDefault="009C0C74">
          <w:pPr>
            <w:pStyle w:val="AxHeader"/>
            <w:jc w:val="left"/>
          </w:pPr>
          <w:r>
            <w:rPr>
              <w:noProof/>
              <w:lang w:eastAsia="en-GB"/>
            </w:rPr>
            <w:drawing>
              <wp:anchor distT="0" distB="0" distL="114300" distR="114300" simplePos="0" relativeHeight="251658240" behindDoc="0" locked="0" layoutInCell="1" allowOverlap="1" wp14:anchorId="10928A99" wp14:editId="60DBC754">
                <wp:simplePos x="0" y="0"/>
                <wp:positionH relativeFrom="column">
                  <wp:posOffset>-101812</wp:posOffset>
                </wp:positionH>
                <wp:positionV relativeFrom="paragraph">
                  <wp:posOffset>26670</wp:posOffset>
                </wp:positionV>
                <wp:extent cx="794597" cy="1066800"/>
                <wp:effectExtent l="19050" t="0" r="5503" b="0"/>
                <wp:wrapNone/>
                <wp:docPr id="2" name="Picture 0" descr="PROCURRI-01_NewLogo_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URRI-01_NewLogo_Graphic.jpg"/>
                        <pic:cNvPicPr/>
                      </pic:nvPicPr>
                      <pic:blipFill>
                        <a:blip r:embed="rId1"/>
                        <a:stretch>
                          <a:fillRect/>
                        </a:stretch>
                      </pic:blipFill>
                      <pic:spPr>
                        <a:xfrm>
                          <a:off x="0" y="0"/>
                          <a:ext cx="794597" cy="1066800"/>
                        </a:xfrm>
                        <a:prstGeom prst="rect">
                          <a:avLst/>
                        </a:prstGeom>
                      </pic:spPr>
                    </pic:pic>
                  </a:graphicData>
                </a:graphic>
              </wp:anchor>
            </w:drawing>
          </w:r>
        </w:p>
      </w:tc>
      <w:tc>
        <w:tcPr>
          <w:tcW w:w="3932" w:type="dxa"/>
        </w:tcPr>
        <w:p w14:paraId="1A155C76" w14:textId="77777777" w:rsidR="009C0C74" w:rsidRDefault="009C0C74">
          <w:pPr>
            <w:pStyle w:val="AxHeader"/>
            <w:jc w:val="right"/>
          </w:pPr>
        </w:p>
      </w:tc>
    </w:tr>
  </w:tbl>
  <w:p w14:paraId="5F6E9FF5" w14:textId="77777777" w:rsidR="009C0C74" w:rsidRDefault="009C0C74">
    <w:pPr>
      <w:pStyle w:val="AxHeader"/>
    </w:pPr>
  </w:p>
  <w:tbl>
    <w:tblPr>
      <w:tblW w:w="0" w:type="auto"/>
      <w:tblInd w:w="-851" w:type="dxa"/>
      <w:tblLayout w:type="fixed"/>
      <w:tblLook w:val="0000" w:firstRow="0" w:lastRow="0" w:firstColumn="0" w:lastColumn="0" w:noHBand="0" w:noVBand="0"/>
    </w:tblPr>
    <w:tblGrid>
      <w:gridCol w:w="2093"/>
      <w:gridCol w:w="7655"/>
    </w:tblGrid>
    <w:tr w:rsidR="009C0C74" w14:paraId="5F5E0EFF" w14:textId="77777777" w:rsidTr="00131765">
      <w:trPr>
        <w:cantSplit/>
      </w:trPr>
      <w:tc>
        <w:tcPr>
          <w:tcW w:w="2093" w:type="dxa"/>
          <w:vMerge w:val="restart"/>
          <w:tcBorders>
            <w:right w:val="single" w:sz="12" w:space="0" w:color="auto"/>
          </w:tcBorders>
        </w:tcPr>
        <w:p w14:paraId="31FB52CC" w14:textId="77777777" w:rsidR="009C0C74" w:rsidRDefault="009C0C74">
          <w:pPr>
            <w:pStyle w:val="AxHeader"/>
            <w:jc w:val="left"/>
            <w:rPr>
              <w:sz w:val="24"/>
            </w:rPr>
          </w:pPr>
        </w:p>
      </w:tc>
      <w:tc>
        <w:tcPr>
          <w:tcW w:w="7655" w:type="dxa"/>
        </w:tcPr>
        <w:p w14:paraId="11A418F4" w14:textId="77777777" w:rsidR="009C0C74" w:rsidRDefault="009C0C74">
          <w:pPr>
            <w:pStyle w:val="AxTitle"/>
          </w:pPr>
          <w:r>
            <w:t>Anti-Bribery and Corruption Policy</w:t>
          </w:r>
        </w:p>
      </w:tc>
    </w:tr>
    <w:tr w:rsidR="009C0C74" w14:paraId="6B924133" w14:textId="77777777" w:rsidTr="00131765">
      <w:trPr>
        <w:cantSplit/>
      </w:trPr>
      <w:tc>
        <w:tcPr>
          <w:tcW w:w="2093" w:type="dxa"/>
          <w:vMerge/>
          <w:tcBorders>
            <w:right w:val="single" w:sz="12" w:space="0" w:color="auto"/>
          </w:tcBorders>
        </w:tcPr>
        <w:p w14:paraId="36723BFB" w14:textId="77777777" w:rsidR="009C0C74" w:rsidRDefault="009C0C74">
          <w:pPr>
            <w:pStyle w:val="AxHeader"/>
            <w:jc w:val="left"/>
            <w:rPr>
              <w:sz w:val="28"/>
            </w:rPr>
          </w:pPr>
        </w:p>
      </w:tc>
      <w:tc>
        <w:tcPr>
          <w:tcW w:w="7655" w:type="dxa"/>
        </w:tcPr>
        <w:p w14:paraId="5773E2E0" w14:textId="77777777" w:rsidR="009C0C74" w:rsidRDefault="009C0C74" w:rsidP="00D04B54">
          <w:pPr>
            <w:pStyle w:val="AxSubTitle"/>
            <w:rPr>
              <w:b w:val="0"/>
              <w:bCs w:val="0"/>
              <w:sz w:val="16"/>
              <w:szCs w:val="16"/>
            </w:rPr>
          </w:pPr>
        </w:p>
        <w:p w14:paraId="13D38B49" w14:textId="77777777" w:rsidR="009C0C74" w:rsidRDefault="009C0C74" w:rsidP="00D04B54">
          <w:pPr>
            <w:pStyle w:val="AxSubTitle"/>
            <w:rPr>
              <w:b w:val="0"/>
              <w:bCs w:val="0"/>
              <w:sz w:val="16"/>
              <w:szCs w:val="16"/>
            </w:rPr>
          </w:pPr>
        </w:p>
        <w:p w14:paraId="3593362E" w14:textId="7D1D1C5A" w:rsidR="009C0C74" w:rsidRPr="00491CBA" w:rsidRDefault="009C0C74" w:rsidP="004021B1">
          <w:pPr>
            <w:pStyle w:val="AxSubTitle"/>
            <w:rPr>
              <w:b w:val="0"/>
              <w:bCs w:val="0"/>
              <w:sz w:val="16"/>
              <w:szCs w:val="16"/>
            </w:rPr>
          </w:pPr>
          <w:r w:rsidRPr="00491CBA">
            <w:rPr>
              <w:b w:val="0"/>
              <w:bCs w:val="0"/>
              <w:sz w:val="16"/>
              <w:szCs w:val="16"/>
            </w:rPr>
            <w:t xml:space="preserve">Reviewed </w:t>
          </w:r>
          <w:r w:rsidR="00AB34E7">
            <w:rPr>
              <w:b w:val="0"/>
              <w:bCs w:val="0"/>
              <w:sz w:val="16"/>
              <w:szCs w:val="16"/>
            </w:rPr>
            <w:t>January 202</w:t>
          </w:r>
          <w:r w:rsidR="00FD51E1">
            <w:rPr>
              <w:b w:val="0"/>
              <w:bCs w:val="0"/>
              <w:sz w:val="16"/>
              <w:szCs w:val="16"/>
            </w:rPr>
            <w:t>1</w:t>
          </w:r>
        </w:p>
      </w:tc>
    </w:tr>
  </w:tbl>
  <w:p w14:paraId="64DC2E19" w14:textId="77777777" w:rsidR="009C0C74" w:rsidRDefault="009C0C74">
    <w:pPr>
      <w:pStyle w:val="Ax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4" type="#_x0000_t75" style="width:9.75pt;height:9.75pt" o:bullet="t">
        <v:imagedata r:id="rId1" o:title="BD21298_"/>
      </v:shape>
    </w:pict>
  </w:numPicBullet>
  <w:abstractNum w:abstractNumId="0" w15:restartNumberingAfterBreak="0">
    <w:nsid w:val="11203A88"/>
    <w:multiLevelType w:val="multilevel"/>
    <w:tmpl w:val="F6ACCC8E"/>
    <w:lvl w:ilvl="0">
      <w:start w:val="1"/>
      <w:numFmt w:val="decimal"/>
      <w:pStyle w:val="AXBeforeListvorTable"/>
      <w:lvlText w:val="%1."/>
      <w:lvlJc w:val="left"/>
      <w:pPr>
        <w:tabs>
          <w:tab w:val="num" w:pos="360"/>
        </w:tabs>
        <w:ind w:left="360" w:hanging="360"/>
      </w:pPr>
      <w:rPr>
        <w:rFonts w:ascii="Microsoft Sans Serif" w:hAnsi="Microsoft Sans Serif" w:hint="default"/>
        <w:b/>
        <w:i w:val="0"/>
      </w:rPr>
    </w:lvl>
    <w:lvl w:ilvl="1">
      <w:start w:val="1"/>
      <w:numFmt w:val="lowerLetter"/>
      <w:lvlText w:val="%2."/>
      <w:lvlJc w:val="left"/>
      <w:pPr>
        <w:tabs>
          <w:tab w:val="num" w:pos="720"/>
        </w:tabs>
        <w:ind w:left="720" w:hanging="360"/>
      </w:pPr>
      <w:rPr>
        <w:rFonts w:ascii="Microsoft Sans Serif" w:hAnsi="Microsoft Sans Serif" w:hint="default"/>
        <w:b/>
        <w:i w:val="0"/>
      </w:rPr>
    </w:lvl>
    <w:lvl w:ilvl="2">
      <w:start w:val="1"/>
      <w:numFmt w:val="lowerRoman"/>
      <w:lvlText w:val="(%3)"/>
      <w:lvlJc w:val="left"/>
      <w:pPr>
        <w:tabs>
          <w:tab w:val="num" w:pos="1440"/>
        </w:tabs>
        <w:ind w:left="1080" w:hanging="360"/>
      </w:pPr>
      <w:rPr>
        <w:rFonts w:ascii="Microsoft Sans Serif" w:hAnsi="Microsoft Sans Serif" w:hint="default"/>
        <w:b/>
        <w:i w:val="0"/>
      </w:rPr>
    </w:lvl>
    <w:lvl w:ilvl="3">
      <w:start w:val="1"/>
      <w:numFmt w:val="decimal"/>
      <w:lvlText w:val="(%4)"/>
      <w:lvlJc w:val="left"/>
      <w:pPr>
        <w:tabs>
          <w:tab w:val="num" w:pos="1440"/>
        </w:tabs>
        <w:ind w:left="1440" w:hanging="360"/>
      </w:pPr>
      <w:rPr>
        <w:rFonts w:ascii="Microsoft Sans Serif" w:hAnsi="Microsoft Sans Serif" w:hint="default"/>
        <w:b/>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7319F8"/>
    <w:multiLevelType w:val="multilevel"/>
    <w:tmpl w:val="EAE854A0"/>
    <w:lvl w:ilvl="0">
      <w:start w:val="1"/>
      <w:numFmt w:val="decimal"/>
      <w:pStyle w:val="Caption"/>
      <w:lvlText w:val="%1."/>
      <w:lvlJc w:val="left"/>
      <w:pPr>
        <w:tabs>
          <w:tab w:val="num" w:pos="567"/>
        </w:tabs>
        <w:ind w:left="567" w:hanging="567"/>
      </w:pPr>
      <w:rPr>
        <w:rFonts w:ascii="Arial" w:hAnsi="Arial" w:hint="default"/>
        <w:b/>
        <w:i w:val="0"/>
      </w:rPr>
    </w:lvl>
    <w:lvl w:ilvl="1">
      <w:start w:val="1"/>
      <w:numFmt w:val="lowerLetter"/>
      <w:lvlText w:val="%2."/>
      <w:lvlJc w:val="left"/>
      <w:pPr>
        <w:tabs>
          <w:tab w:val="num" w:pos="1134"/>
        </w:tabs>
        <w:ind w:left="1134" w:hanging="567"/>
      </w:pPr>
      <w:rPr>
        <w:rFonts w:ascii="Arial" w:hAnsi="Arial" w:hint="default"/>
        <w:b/>
        <w:i w:val="0"/>
      </w:rPr>
    </w:lvl>
    <w:lvl w:ilvl="2">
      <w:start w:val="1"/>
      <w:numFmt w:val="lowerRoman"/>
      <w:lvlText w:val="%3"/>
      <w:lvlJc w:val="left"/>
      <w:pPr>
        <w:tabs>
          <w:tab w:val="num" w:pos="1701"/>
        </w:tabs>
        <w:ind w:left="1701" w:hanging="567"/>
      </w:pPr>
      <w:rPr>
        <w:rFonts w:ascii="Arial" w:hAnsi="Arial" w:hint="default"/>
        <w:b/>
        <w:i w:val="0"/>
      </w:rPr>
    </w:lvl>
    <w:lvl w:ilvl="3">
      <w:start w:val="1"/>
      <w:numFmt w:val="decimal"/>
      <w:lvlText w:val="(%4)"/>
      <w:lvlJc w:val="left"/>
      <w:pPr>
        <w:tabs>
          <w:tab w:val="num" w:pos="2268"/>
        </w:tabs>
        <w:ind w:left="2268" w:hanging="567"/>
      </w:pPr>
      <w:rPr>
        <w:rFonts w:ascii="Arial" w:hAnsi="Arial" w:hint="default"/>
        <w:b/>
        <w:i w:val="0"/>
      </w:rPr>
    </w:lvl>
    <w:lvl w:ilvl="4">
      <w:start w:val="1"/>
      <w:numFmt w:val="lowerLetter"/>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EB354FE"/>
    <w:multiLevelType w:val="hybridMultilevel"/>
    <w:tmpl w:val="DA28B6E2"/>
    <w:lvl w:ilvl="0" w:tplc="99B4FFCC">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170563"/>
    <w:multiLevelType w:val="singleLevel"/>
    <w:tmpl w:val="146CD5F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4" w15:restartNumberingAfterBreak="0">
    <w:nsid w:val="54574A18"/>
    <w:multiLevelType w:val="singleLevel"/>
    <w:tmpl w:val="FC3C2C86"/>
    <w:lvl w:ilvl="0">
      <w:start w:val="1"/>
      <w:numFmt w:val="bullet"/>
      <w:pStyle w:val="AxBullet1"/>
      <w:lvlText w:val=""/>
      <w:lvlJc w:val="left"/>
      <w:pPr>
        <w:tabs>
          <w:tab w:val="num" w:pos="1134"/>
        </w:tabs>
        <w:ind w:left="1134" w:hanging="567"/>
      </w:pPr>
      <w:rPr>
        <w:rFonts w:ascii="Symbol" w:hAnsi="Symbol" w:hint="default"/>
      </w:rPr>
    </w:lvl>
  </w:abstractNum>
  <w:abstractNum w:abstractNumId="5" w15:restartNumberingAfterBreak="0">
    <w:nsid w:val="6E9B726D"/>
    <w:multiLevelType w:val="singleLevel"/>
    <w:tmpl w:val="7FF66D2E"/>
    <w:lvl w:ilvl="0">
      <w:start w:val="1"/>
      <w:numFmt w:val="bullet"/>
      <w:pStyle w:val="AxBullet2"/>
      <w:lvlText w:val="-"/>
      <w:lvlJc w:val="left"/>
      <w:pPr>
        <w:tabs>
          <w:tab w:val="num" w:pos="1701"/>
        </w:tabs>
        <w:ind w:left="1701" w:hanging="567"/>
      </w:pPr>
      <w:rPr>
        <w:rFonts w:ascii="Arial" w:hAnsi="Arial" w:hint="default"/>
      </w:rPr>
    </w:lvl>
  </w:abstractNum>
  <w:abstractNum w:abstractNumId="6" w15:restartNumberingAfterBreak="0">
    <w:nsid w:val="6F5845AD"/>
    <w:multiLevelType w:val="multilevel"/>
    <w:tmpl w:val="7DAEE9C6"/>
    <w:lvl w:ilvl="0">
      <w:start w:val="1"/>
      <w:numFmt w:val="decimal"/>
      <w:pStyle w:val="AxTableText"/>
      <w:lvlText w:val="%1."/>
      <w:lvlJc w:val="left"/>
      <w:pPr>
        <w:tabs>
          <w:tab w:val="num" w:pos="567"/>
        </w:tabs>
        <w:ind w:left="567" w:hanging="567"/>
      </w:pPr>
      <w:rPr>
        <w:rFonts w:ascii="Arial" w:hAnsi="Arial" w:hint="default"/>
        <w:b/>
        <w:i w:val="0"/>
        <w:sz w:val="20"/>
      </w:rPr>
    </w:lvl>
    <w:lvl w:ilvl="1">
      <w:start w:val="1"/>
      <w:numFmt w:val="lowerLetter"/>
      <w:lvlText w:val="%2."/>
      <w:lvlJc w:val="left"/>
      <w:pPr>
        <w:tabs>
          <w:tab w:val="num" w:pos="1134"/>
        </w:tabs>
        <w:ind w:left="1134" w:hanging="567"/>
      </w:pPr>
      <w:rPr>
        <w:rFonts w:ascii="Arial" w:hAnsi="Arial" w:hint="default"/>
        <w:b/>
        <w:i w:val="0"/>
        <w:sz w:val="20"/>
      </w:rPr>
    </w:lvl>
    <w:lvl w:ilvl="2">
      <w:start w:val="1"/>
      <w:numFmt w:val="lowerRoman"/>
      <w:lvlText w:val="%3"/>
      <w:lvlJc w:val="left"/>
      <w:pPr>
        <w:tabs>
          <w:tab w:val="num" w:pos="1701"/>
        </w:tabs>
        <w:ind w:left="1701" w:hanging="567"/>
      </w:pPr>
      <w:rPr>
        <w:rFonts w:ascii="Arial" w:hAnsi="Arial" w:hint="default"/>
        <w:b/>
        <w:i w:val="0"/>
        <w:sz w:val="20"/>
      </w:rPr>
    </w:lvl>
    <w:lvl w:ilvl="3">
      <w:start w:val="1"/>
      <w:numFmt w:val="decimal"/>
      <w:lvlText w:val="(%4)"/>
      <w:lvlJc w:val="left"/>
      <w:pPr>
        <w:tabs>
          <w:tab w:val="num" w:pos="2268"/>
        </w:tabs>
        <w:ind w:left="2268" w:hanging="567"/>
      </w:pPr>
      <w:rPr>
        <w:rFonts w:ascii="Arial" w:hAnsi="Arial" w:hint="default"/>
        <w:b/>
        <w:i w:val="0"/>
        <w:sz w:val="16"/>
      </w:rPr>
    </w:lvl>
    <w:lvl w:ilvl="4">
      <w:start w:val="1"/>
      <w:numFmt w:val="lowerLetter"/>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9EE6BF6"/>
    <w:multiLevelType w:val="multilevel"/>
    <w:tmpl w:val="194246E8"/>
    <w:lvl w:ilvl="0">
      <w:start w:val="1"/>
      <w:numFmt w:val="decimal"/>
      <w:pStyle w:val="AxNormalText"/>
      <w:lvlText w:val="%1."/>
      <w:lvlJc w:val="left"/>
      <w:pPr>
        <w:tabs>
          <w:tab w:val="num" w:pos="567"/>
        </w:tabs>
        <w:ind w:left="567" w:hanging="567"/>
      </w:pPr>
      <w:rPr>
        <w:rFonts w:ascii="Arial" w:hAnsi="Arial" w:hint="default"/>
        <w:b/>
        <w:i w:val="0"/>
        <w:sz w:val="20"/>
      </w:rPr>
    </w:lvl>
    <w:lvl w:ilvl="1">
      <w:start w:val="1"/>
      <w:numFmt w:val="lowerLetter"/>
      <w:lvlText w:val="%2."/>
      <w:lvlJc w:val="left"/>
      <w:pPr>
        <w:tabs>
          <w:tab w:val="num" w:pos="1134"/>
        </w:tabs>
        <w:ind w:left="1134" w:hanging="567"/>
      </w:pPr>
      <w:rPr>
        <w:rFonts w:ascii="Arial" w:hAnsi="Arial" w:hint="default"/>
        <w:b/>
        <w:i w:val="0"/>
        <w:sz w:val="20"/>
      </w:rPr>
    </w:lvl>
    <w:lvl w:ilvl="2">
      <w:start w:val="1"/>
      <w:numFmt w:val="lowerRoman"/>
      <w:lvlText w:val="%3"/>
      <w:lvlJc w:val="left"/>
      <w:pPr>
        <w:tabs>
          <w:tab w:val="num" w:pos="1701"/>
        </w:tabs>
        <w:ind w:left="1701" w:hanging="567"/>
      </w:pPr>
      <w:rPr>
        <w:rFonts w:ascii="Arial" w:hAnsi="Arial" w:hint="default"/>
        <w:b/>
        <w:i w:val="0"/>
        <w:sz w:val="20"/>
      </w:rPr>
    </w:lvl>
    <w:lvl w:ilvl="3">
      <w:start w:val="1"/>
      <w:numFmt w:val="decimal"/>
      <w:lvlText w:val="(%4)"/>
      <w:lvlJc w:val="left"/>
      <w:pPr>
        <w:tabs>
          <w:tab w:val="num" w:pos="2268"/>
        </w:tabs>
        <w:ind w:left="2268" w:hanging="567"/>
      </w:pPr>
      <w:rPr>
        <w:rFonts w:ascii="Arial" w:hAnsi="Arial" w:hint="default"/>
        <w:b/>
        <w:i w:val="0"/>
        <w:sz w:val="16"/>
      </w:rPr>
    </w:lvl>
    <w:lvl w:ilvl="4">
      <w:start w:val="1"/>
      <w:numFmt w:val="lowerLetter"/>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4"/>
  </w:num>
  <w:num w:numId="3">
    <w:abstractNumId w:val="5"/>
  </w:num>
  <w:num w:numId="4">
    <w:abstractNumId w:val="7"/>
  </w:num>
  <w:num w:numId="5">
    <w:abstractNumId w:val="6"/>
  </w:num>
  <w:num w:numId="6">
    <w:abstractNumId w:val="1"/>
  </w:num>
  <w:num w:numId="7">
    <w:abstractNumId w:val="3"/>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94"/>
    <w:rsid w:val="000212D1"/>
    <w:rsid w:val="00021345"/>
    <w:rsid w:val="000411B4"/>
    <w:rsid w:val="00050E0A"/>
    <w:rsid w:val="0007697E"/>
    <w:rsid w:val="000811D1"/>
    <w:rsid w:val="000E0C9B"/>
    <w:rsid w:val="001167D3"/>
    <w:rsid w:val="001300FC"/>
    <w:rsid w:val="00131765"/>
    <w:rsid w:val="00133179"/>
    <w:rsid w:val="001752AC"/>
    <w:rsid w:val="00177D9D"/>
    <w:rsid w:val="001B5C4E"/>
    <w:rsid w:val="001E0AA1"/>
    <w:rsid w:val="001E40B5"/>
    <w:rsid w:val="00204F5B"/>
    <w:rsid w:val="002101AF"/>
    <w:rsid w:val="00211CC3"/>
    <w:rsid w:val="00212786"/>
    <w:rsid w:val="0022573C"/>
    <w:rsid w:val="002277C9"/>
    <w:rsid w:val="0023716C"/>
    <w:rsid w:val="00246F27"/>
    <w:rsid w:val="00256F49"/>
    <w:rsid w:val="0027560B"/>
    <w:rsid w:val="00292202"/>
    <w:rsid w:val="002B7809"/>
    <w:rsid w:val="00322A56"/>
    <w:rsid w:val="003745CA"/>
    <w:rsid w:val="00377675"/>
    <w:rsid w:val="00394B53"/>
    <w:rsid w:val="003B5FF0"/>
    <w:rsid w:val="003D227F"/>
    <w:rsid w:val="004021B1"/>
    <w:rsid w:val="00407FFC"/>
    <w:rsid w:val="00421574"/>
    <w:rsid w:val="00446BD7"/>
    <w:rsid w:val="00453548"/>
    <w:rsid w:val="0046423A"/>
    <w:rsid w:val="004764B5"/>
    <w:rsid w:val="00491CBA"/>
    <w:rsid w:val="004B052C"/>
    <w:rsid w:val="004B36D1"/>
    <w:rsid w:val="004E746C"/>
    <w:rsid w:val="0050585A"/>
    <w:rsid w:val="00510141"/>
    <w:rsid w:val="00540ED4"/>
    <w:rsid w:val="0055701A"/>
    <w:rsid w:val="00577C94"/>
    <w:rsid w:val="005A17E5"/>
    <w:rsid w:val="005C5E1D"/>
    <w:rsid w:val="005E0CCB"/>
    <w:rsid w:val="005F4DF6"/>
    <w:rsid w:val="0060520E"/>
    <w:rsid w:val="00620056"/>
    <w:rsid w:val="00621417"/>
    <w:rsid w:val="006247A5"/>
    <w:rsid w:val="00637672"/>
    <w:rsid w:val="006646D1"/>
    <w:rsid w:val="00676EE3"/>
    <w:rsid w:val="0069183B"/>
    <w:rsid w:val="006969D5"/>
    <w:rsid w:val="006D74A6"/>
    <w:rsid w:val="00705EBC"/>
    <w:rsid w:val="00707FC2"/>
    <w:rsid w:val="00754B3E"/>
    <w:rsid w:val="007926EF"/>
    <w:rsid w:val="007A0A2D"/>
    <w:rsid w:val="007A162A"/>
    <w:rsid w:val="007B18F4"/>
    <w:rsid w:val="007B36E8"/>
    <w:rsid w:val="0081367D"/>
    <w:rsid w:val="0082111E"/>
    <w:rsid w:val="00835BEB"/>
    <w:rsid w:val="008A4DD4"/>
    <w:rsid w:val="008D7717"/>
    <w:rsid w:val="0093144E"/>
    <w:rsid w:val="00931573"/>
    <w:rsid w:val="00934DE9"/>
    <w:rsid w:val="00940443"/>
    <w:rsid w:val="00973D97"/>
    <w:rsid w:val="00983CAE"/>
    <w:rsid w:val="00996AC8"/>
    <w:rsid w:val="009C0C74"/>
    <w:rsid w:val="009C0F9E"/>
    <w:rsid w:val="009E7413"/>
    <w:rsid w:val="00A12DB3"/>
    <w:rsid w:val="00A202D6"/>
    <w:rsid w:val="00A31316"/>
    <w:rsid w:val="00A40D7C"/>
    <w:rsid w:val="00A50B3A"/>
    <w:rsid w:val="00A6375F"/>
    <w:rsid w:val="00A83FC9"/>
    <w:rsid w:val="00AA73A3"/>
    <w:rsid w:val="00AB34E7"/>
    <w:rsid w:val="00AC5D34"/>
    <w:rsid w:val="00AF4961"/>
    <w:rsid w:val="00B03959"/>
    <w:rsid w:val="00B36614"/>
    <w:rsid w:val="00B36714"/>
    <w:rsid w:val="00BE1C1B"/>
    <w:rsid w:val="00C1084B"/>
    <w:rsid w:val="00C17B05"/>
    <w:rsid w:val="00C45464"/>
    <w:rsid w:val="00C646E5"/>
    <w:rsid w:val="00C6631D"/>
    <w:rsid w:val="00CA0B23"/>
    <w:rsid w:val="00CF1F57"/>
    <w:rsid w:val="00D04B54"/>
    <w:rsid w:val="00D90CC6"/>
    <w:rsid w:val="00D93FB7"/>
    <w:rsid w:val="00D96509"/>
    <w:rsid w:val="00D97A7B"/>
    <w:rsid w:val="00DA23D1"/>
    <w:rsid w:val="00DA5D9D"/>
    <w:rsid w:val="00DB1BC6"/>
    <w:rsid w:val="00DB5736"/>
    <w:rsid w:val="00DE5C78"/>
    <w:rsid w:val="00E15B28"/>
    <w:rsid w:val="00E3503F"/>
    <w:rsid w:val="00E433E2"/>
    <w:rsid w:val="00E57963"/>
    <w:rsid w:val="00E90BDB"/>
    <w:rsid w:val="00EA6DC3"/>
    <w:rsid w:val="00EC19D3"/>
    <w:rsid w:val="00EE3C48"/>
    <w:rsid w:val="00EF10DB"/>
    <w:rsid w:val="00F13EE4"/>
    <w:rsid w:val="00F861B3"/>
    <w:rsid w:val="00F95F8F"/>
    <w:rsid w:val="00F96143"/>
    <w:rsid w:val="00FB7B24"/>
    <w:rsid w:val="00FC20B8"/>
    <w:rsid w:val="00FC5AC9"/>
    <w:rsid w:val="00FD51E1"/>
    <w:rsid w:val="00FF7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DF2F641"/>
  <w15:docId w15:val="{81DE6C62-A367-4621-8AA4-56D1D062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FC9"/>
    <w:rPr>
      <w:lang w:eastAsia="en-US"/>
    </w:rPr>
  </w:style>
  <w:style w:type="paragraph" w:styleId="Heading1">
    <w:name w:val="heading 1"/>
    <w:next w:val="AxNormalText"/>
    <w:qFormat/>
    <w:rsid w:val="00A83FC9"/>
    <w:pPr>
      <w:keepNext/>
      <w:keepLines/>
      <w:spacing w:before="480" w:after="120"/>
      <w:outlineLvl w:val="0"/>
    </w:pPr>
    <w:rPr>
      <w:rFonts w:ascii="Arial" w:hAnsi="Arial" w:cs="Arial"/>
      <w:b/>
      <w:bCs/>
      <w:noProof/>
      <w:kern w:val="28"/>
      <w:lang w:val="en-US" w:eastAsia="en-US"/>
    </w:rPr>
  </w:style>
  <w:style w:type="paragraph" w:styleId="Heading2">
    <w:name w:val="heading 2"/>
    <w:basedOn w:val="Normal"/>
    <w:next w:val="Normal"/>
    <w:qFormat/>
    <w:rsid w:val="00A83FC9"/>
    <w:pPr>
      <w:keepNext/>
      <w:spacing w:before="360" w:after="60"/>
      <w:outlineLvl w:val="1"/>
    </w:pPr>
    <w:rPr>
      <w:b/>
      <w:bCs/>
      <w:i/>
      <w:iCs/>
      <w:sz w:val="24"/>
      <w:szCs w:val="24"/>
    </w:rPr>
  </w:style>
  <w:style w:type="paragraph" w:styleId="Heading3">
    <w:name w:val="heading 3"/>
    <w:basedOn w:val="Normal"/>
    <w:next w:val="Normal"/>
    <w:qFormat/>
    <w:rsid w:val="00A83FC9"/>
    <w:pPr>
      <w:keepNext/>
      <w:spacing w:before="240" w:after="60"/>
      <w:outlineLvl w:val="2"/>
    </w:pPr>
    <w:rPr>
      <w:sz w:val="24"/>
      <w:szCs w:val="24"/>
    </w:rPr>
  </w:style>
  <w:style w:type="paragraph" w:styleId="Heading4">
    <w:name w:val="heading 4"/>
    <w:basedOn w:val="Normal"/>
    <w:next w:val="Normal"/>
    <w:qFormat/>
    <w:rsid w:val="00A83FC9"/>
    <w:pPr>
      <w:keepNext/>
      <w:spacing w:before="240" w:after="60"/>
      <w:outlineLvl w:val="3"/>
    </w:pPr>
    <w:rPr>
      <w:b/>
      <w:bCs/>
      <w:sz w:val="24"/>
      <w:szCs w:val="24"/>
    </w:rPr>
  </w:style>
  <w:style w:type="paragraph" w:styleId="Heading5">
    <w:name w:val="heading 5"/>
    <w:basedOn w:val="Normal"/>
    <w:next w:val="Normal"/>
    <w:qFormat/>
    <w:rsid w:val="00A83FC9"/>
    <w:pPr>
      <w:spacing w:before="240" w:after="60"/>
      <w:outlineLvl w:val="4"/>
    </w:pPr>
    <w:rPr>
      <w:sz w:val="22"/>
      <w:szCs w:val="22"/>
    </w:rPr>
  </w:style>
  <w:style w:type="paragraph" w:styleId="Heading6">
    <w:name w:val="heading 6"/>
    <w:basedOn w:val="Normal"/>
    <w:next w:val="Normal"/>
    <w:qFormat/>
    <w:rsid w:val="00A83FC9"/>
    <w:pPr>
      <w:spacing w:before="240" w:after="60"/>
      <w:outlineLvl w:val="5"/>
    </w:pPr>
    <w:rPr>
      <w:i/>
      <w:iCs/>
      <w:sz w:val="22"/>
      <w:szCs w:val="22"/>
    </w:rPr>
  </w:style>
  <w:style w:type="paragraph" w:styleId="Heading7">
    <w:name w:val="heading 7"/>
    <w:basedOn w:val="Normal"/>
    <w:next w:val="Normal"/>
    <w:qFormat/>
    <w:rsid w:val="00A83FC9"/>
    <w:pPr>
      <w:spacing w:before="240" w:after="60"/>
      <w:outlineLvl w:val="6"/>
    </w:pPr>
  </w:style>
  <w:style w:type="paragraph" w:styleId="Heading8">
    <w:name w:val="heading 8"/>
    <w:basedOn w:val="Normal"/>
    <w:next w:val="Normal"/>
    <w:qFormat/>
    <w:rsid w:val="00A83FC9"/>
    <w:pPr>
      <w:spacing w:before="240" w:after="60"/>
      <w:outlineLvl w:val="7"/>
    </w:pPr>
    <w:rPr>
      <w:i/>
      <w:iCs/>
    </w:rPr>
  </w:style>
  <w:style w:type="paragraph" w:styleId="Heading9">
    <w:name w:val="heading 9"/>
    <w:basedOn w:val="Normal"/>
    <w:next w:val="Normal"/>
    <w:qFormat/>
    <w:rsid w:val="00A83FC9"/>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3FC9"/>
    <w:pPr>
      <w:tabs>
        <w:tab w:val="center" w:pos="4153"/>
        <w:tab w:val="right" w:pos="8306"/>
      </w:tabs>
    </w:pPr>
  </w:style>
  <w:style w:type="paragraph" w:styleId="Footer">
    <w:name w:val="footer"/>
    <w:basedOn w:val="Normal"/>
    <w:rsid w:val="00A83FC9"/>
    <w:pPr>
      <w:tabs>
        <w:tab w:val="center" w:pos="4153"/>
        <w:tab w:val="right" w:pos="8306"/>
      </w:tabs>
    </w:pPr>
  </w:style>
  <w:style w:type="character" w:styleId="PageNumber">
    <w:name w:val="page number"/>
    <w:basedOn w:val="DefaultParagraphFont"/>
    <w:rsid w:val="00A83FC9"/>
    <w:rPr>
      <w:rFonts w:ascii="Microsoft Sans Serif" w:hAnsi="Microsoft Sans Serif"/>
      <w:sz w:val="20"/>
      <w:szCs w:val="20"/>
    </w:rPr>
  </w:style>
  <w:style w:type="paragraph" w:styleId="BodyTextIndent">
    <w:name w:val="Body Text Indent"/>
    <w:basedOn w:val="Normal"/>
    <w:rsid w:val="00A83FC9"/>
    <w:pPr>
      <w:ind w:left="1440"/>
    </w:pPr>
  </w:style>
  <w:style w:type="paragraph" w:styleId="BodyText">
    <w:name w:val="Body Text"/>
    <w:basedOn w:val="Normal"/>
    <w:rsid w:val="00A83FC9"/>
    <w:pPr>
      <w:spacing w:after="120"/>
    </w:pPr>
    <w:rPr>
      <w:sz w:val="24"/>
      <w:szCs w:val="24"/>
    </w:rPr>
  </w:style>
  <w:style w:type="paragraph" w:customStyle="1" w:styleId="Bullet2">
    <w:name w:val="Bullet2"/>
    <w:basedOn w:val="Normal"/>
    <w:rsid w:val="00A83FC9"/>
    <w:pPr>
      <w:ind w:left="1003" w:hanging="284"/>
    </w:pPr>
    <w:rPr>
      <w:sz w:val="24"/>
      <w:szCs w:val="24"/>
    </w:rPr>
  </w:style>
  <w:style w:type="paragraph" w:styleId="ListBullet">
    <w:name w:val="List Bullet"/>
    <w:basedOn w:val="List"/>
    <w:autoRedefine/>
    <w:rsid w:val="00A83FC9"/>
    <w:pPr>
      <w:numPr>
        <w:numId w:val="7"/>
      </w:numPr>
      <w:tabs>
        <w:tab w:val="clear" w:pos="1440"/>
      </w:tabs>
      <w:spacing w:after="240" w:line="240" w:lineRule="atLeast"/>
    </w:pPr>
    <w:rPr>
      <w:spacing w:val="-5"/>
    </w:rPr>
  </w:style>
  <w:style w:type="paragraph" w:styleId="List">
    <w:name w:val="List"/>
    <w:basedOn w:val="Normal"/>
    <w:rsid w:val="00A83FC9"/>
    <w:pPr>
      <w:ind w:left="283" w:hanging="283"/>
    </w:pPr>
  </w:style>
  <w:style w:type="paragraph" w:customStyle="1" w:styleId="Bullet1">
    <w:name w:val="Bullet1"/>
    <w:basedOn w:val="BodyText"/>
    <w:rsid w:val="00A83FC9"/>
    <w:pPr>
      <w:spacing w:after="0"/>
      <w:ind w:left="284" w:hanging="284"/>
    </w:pPr>
  </w:style>
  <w:style w:type="paragraph" w:customStyle="1" w:styleId="AxBeforeListorTable">
    <w:name w:val="Ax Before List or Table"/>
    <w:basedOn w:val="AxNormalText"/>
    <w:next w:val="AxNormalText"/>
    <w:autoRedefine/>
    <w:rsid w:val="00A83FC9"/>
    <w:pPr>
      <w:keepNext/>
      <w:numPr>
        <w:numId w:val="0"/>
      </w:numPr>
      <w:tabs>
        <w:tab w:val="left" w:pos="567"/>
      </w:tabs>
      <w:ind w:left="567" w:hanging="567"/>
    </w:pPr>
  </w:style>
  <w:style w:type="paragraph" w:customStyle="1" w:styleId="AxHeading1First">
    <w:name w:val="Ax Heading 1 (First)"/>
    <w:next w:val="AxNormalText"/>
    <w:rsid w:val="00A83FC9"/>
    <w:pPr>
      <w:spacing w:after="120"/>
    </w:pPr>
    <w:rPr>
      <w:rFonts w:ascii="Arial" w:hAnsi="Arial" w:cs="Arial"/>
      <w:b/>
      <w:bCs/>
      <w:spacing w:val="20"/>
      <w:sz w:val="24"/>
      <w:szCs w:val="24"/>
      <w:lang w:eastAsia="en-US"/>
    </w:rPr>
  </w:style>
  <w:style w:type="paragraph" w:customStyle="1" w:styleId="AxNormalText">
    <w:name w:val="Ax Normal Text"/>
    <w:rsid w:val="00A83FC9"/>
    <w:pPr>
      <w:numPr>
        <w:numId w:val="4"/>
      </w:numPr>
      <w:tabs>
        <w:tab w:val="left" w:pos="1134"/>
        <w:tab w:val="left" w:pos="1701"/>
        <w:tab w:val="left" w:pos="2268"/>
      </w:tabs>
      <w:spacing w:after="120"/>
    </w:pPr>
    <w:rPr>
      <w:rFonts w:ascii="Arial" w:hAnsi="Arial" w:cs="Arial"/>
      <w:lang w:eastAsia="en-US"/>
    </w:rPr>
  </w:style>
  <w:style w:type="paragraph" w:customStyle="1" w:styleId="AxHeading1">
    <w:name w:val="Ax Heading 1"/>
    <w:basedOn w:val="Heading1"/>
    <w:next w:val="AxNormalText"/>
    <w:rsid w:val="00A83FC9"/>
    <w:pPr>
      <w:spacing w:before="360"/>
    </w:pPr>
    <w:rPr>
      <w:noProof w:val="0"/>
      <w:spacing w:val="20"/>
      <w:sz w:val="24"/>
      <w:szCs w:val="24"/>
      <w:lang w:val="en-GB"/>
    </w:rPr>
  </w:style>
  <w:style w:type="paragraph" w:customStyle="1" w:styleId="AxHeader">
    <w:name w:val="Ax Header"/>
    <w:rsid w:val="00A83FC9"/>
    <w:pPr>
      <w:jc w:val="center"/>
    </w:pPr>
    <w:rPr>
      <w:rFonts w:ascii="Arial" w:hAnsi="Arial" w:cs="Arial"/>
      <w:spacing w:val="20"/>
      <w:lang w:eastAsia="en-US"/>
    </w:rPr>
  </w:style>
  <w:style w:type="paragraph" w:customStyle="1" w:styleId="AxFooter">
    <w:name w:val="Ax Footer"/>
    <w:rsid w:val="00A83FC9"/>
    <w:pPr>
      <w:tabs>
        <w:tab w:val="left" w:pos="567"/>
      </w:tabs>
    </w:pPr>
    <w:rPr>
      <w:rFonts w:ascii="Arial" w:hAnsi="Arial" w:cs="Arial"/>
      <w:noProof/>
      <w:spacing w:val="20"/>
      <w:kern w:val="16"/>
      <w:sz w:val="16"/>
      <w:szCs w:val="16"/>
      <w:lang w:val="en-US" w:eastAsia="en-US"/>
    </w:rPr>
  </w:style>
  <w:style w:type="paragraph" w:customStyle="1" w:styleId="AXBeforeListvorTable">
    <w:name w:val="AX Before List vor Table"/>
    <w:basedOn w:val="AxNormalText"/>
    <w:next w:val="AxNormalText"/>
    <w:autoRedefine/>
    <w:rsid w:val="00A83FC9"/>
    <w:pPr>
      <w:keepNext/>
      <w:numPr>
        <w:numId w:val="1"/>
      </w:numPr>
      <w:tabs>
        <w:tab w:val="clear" w:pos="360"/>
        <w:tab w:val="left" w:pos="567"/>
      </w:tabs>
      <w:ind w:left="567" w:hanging="567"/>
    </w:pPr>
  </w:style>
  <w:style w:type="paragraph" w:customStyle="1" w:styleId="AxHeading2after1">
    <w:name w:val="Ax Heading 2 after 1"/>
    <w:basedOn w:val="AxHeading2"/>
    <w:next w:val="AxNormalText"/>
    <w:rsid w:val="00A83FC9"/>
    <w:pPr>
      <w:spacing w:before="0"/>
    </w:pPr>
  </w:style>
  <w:style w:type="paragraph" w:customStyle="1" w:styleId="AxHeading2">
    <w:name w:val="Ax Heading 2"/>
    <w:next w:val="AxNormalText"/>
    <w:link w:val="AxHeading2Char"/>
    <w:rsid w:val="00A83FC9"/>
    <w:pPr>
      <w:keepNext/>
      <w:keepLines/>
      <w:spacing w:before="240" w:after="120"/>
      <w:outlineLvl w:val="1"/>
    </w:pPr>
    <w:rPr>
      <w:rFonts w:ascii="Arial" w:hAnsi="Arial" w:cs="Arial"/>
      <w:b/>
      <w:bCs/>
      <w:spacing w:val="20"/>
      <w:lang w:eastAsia="en-US"/>
    </w:rPr>
  </w:style>
  <w:style w:type="paragraph" w:customStyle="1" w:styleId="AxSectionHeading">
    <w:name w:val="Ax Section Heading"/>
    <w:basedOn w:val="AxHeading1FirstafterTOC"/>
    <w:next w:val="AxHeading1"/>
    <w:rsid w:val="00A83FC9"/>
    <w:rPr>
      <w:sz w:val="28"/>
      <w:szCs w:val="28"/>
    </w:rPr>
  </w:style>
  <w:style w:type="paragraph" w:customStyle="1" w:styleId="AxHeading3">
    <w:name w:val="Ax Heading 3"/>
    <w:basedOn w:val="AxHeading2"/>
    <w:next w:val="AxNormalText"/>
    <w:rsid w:val="00A83FC9"/>
    <w:pPr>
      <w:spacing w:after="60"/>
      <w:outlineLvl w:val="2"/>
    </w:pPr>
    <w:rPr>
      <w:sz w:val="16"/>
      <w:szCs w:val="16"/>
    </w:rPr>
  </w:style>
  <w:style w:type="paragraph" w:customStyle="1" w:styleId="AXPage">
    <w:name w:val="AX Page #"/>
    <w:basedOn w:val="AxFooter"/>
    <w:rsid w:val="00A83FC9"/>
    <w:pPr>
      <w:jc w:val="right"/>
    </w:pPr>
  </w:style>
  <w:style w:type="paragraph" w:customStyle="1" w:styleId="AxTitle">
    <w:name w:val="Ax Title"/>
    <w:basedOn w:val="AxHeader"/>
    <w:rsid w:val="00A83FC9"/>
    <w:pPr>
      <w:spacing w:after="60"/>
      <w:jc w:val="left"/>
    </w:pPr>
    <w:rPr>
      <w:b/>
      <w:bCs/>
      <w:sz w:val="28"/>
      <w:szCs w:val="28"/>
    </w:rPr>
  </w:style>
  <w:style w:type="paragraph" w:customStyle="1" w:styleId="AxSubTitle">
    <w:name w:val="Ax Sub Title"/>
    <w:basedOn w:val="AxHeader"/>
    <w:rsid w:val="00A83FC9"/>
    <w:pPr>
      <w:jc w:val="left"/>
    </w:pPr>
    <w:rPr>
      <w:b/>
      <w:bCs/>
      <w:sz w:val="24"/>
      <w:szCs w:val="24"/>
    </w:rPr>
  </w:style>
  <w:style w:type="paragraph" w:customStyle="1" w:styleId="AxIssue">
    <w:name w:val="Ax Issue #"/>
    <w:basedOn w:val="AxHeader"/>
    <w:rsid w:val="00A83FC9"/>
    <w:pPr>
      <w:jc w:val="left"/>
    </w:pPr>
  </w:style>
  <w:style w:type="paragraph" w:customStyle="1" w:styleId="AxTableText0">
    <w:name w:val="Ax Table Text"/>
    <w:basedOn w:val="AxNormalText"/>
    <w:rsid w:val="00A83FC9"/>
    <w:pPr>
      <w:numPr>
        <w:numId w:val="0"/>
      </w:numPr>
      <w:spacing w:before="60" w:after="60"/>
    </w:pPr>
  </w:style>
  <w:style w:type="paragraph" w:customStyle="1" w:styleId="AxTableHdgText">
    <w:name w:val="Ax Table Hdg Text"/>
    <w:basedOn w:val="AxTableText0"/>
    <w:next w:val="AxTableText0"/>
    <w:rsid w:val="00A83FC9"/>
    <w:pPr>
      <w:keepNext/>
    </w:pPr>
    <w:rPr>
      <w:b/>
      <w:bCs/>
    </w:rPr>
  </w:style>
  <w:style w:type="paragraph" w:customStyle="1" w:styleId="AxBullet1">
    <w:name w:val="Ax Bullet 1"/>
    <w:rsid w:val="00A83FC9"/>
    <w:pPr>
      <w:numPr>
        <w:numId w:val="2"/>
      </w:numPr>
      <w:tabs>
        <w:tab w:val="left" w:pos="567"/>
      </w:tabs>
      <w:spacing w:after="120"/>
    </w:pPr>
    <w:rPr>
      <w:rFonts w:ascii="Arial" w:hAnsi="Arial" w:cs="Arial"/>
      <w:lang w:eastAsia="en-US"/>
    </w:rPr>
  </w:style>
  <w:style w:type="paragraph" w:customStyle="1" w:styleId="AxBullet2">
    <w:name w:val="Ax Bullet 2"/>
    <w:basedOn w:val="AxBullet1"/>
    <w:rsid w:val="00A83FC9"/>
    <w:pPr>
      <w:numPr>
        <w:numId w:val="3"/>
      </w:numPr>
    </w:pPr>
  </w:style>
  <w:style w:type="paragraph" w:customStyle="1" w:styleId="AxFooterCopyright">
    <w:name w:val="Ax Footer Copyright"/>
    <w:basedOn w:val="AxFooter"/>
    <w:next w:val="AxFooter"/>
    <w:rsid w:val="00A83FC9"/>
  </w:style>
  <w:style w:type="paragraph" w:customStyle="1" w:styleId="AXFooterPage">
    <w:name w:val="AX Footer Page #"/>
    <w:basedOn w:val="AxFooter"/>
    <w:next w:val="AxFooter"/>
    <w:rsid w:val="00A83FC9"/>
    <w:pPr>
      <w:jc w:val="right"/>
    </w:pPr>
  </w:style>
  <w:style w:type="paragraph" w:customStyle="1" w:styleId="AxFooterReference">
    <w:name w:val="Ax Footer Reference"/>
    <w:basedOn w:val="AxFooter"/>
    <w:rsid w:val="00A83FC9"/>
  </w:style>
  <w:style w:type="paragraph" w:customStyle="1" w:styleId="AxHeaderDocType">
    <w:name w:val="Ax Header Doc Type"/>
    <w:basedOn w:val="AxHeader"/>
    <w:next w:val="AxHeader"/>
    <w:rsid w:val="00A83FC9"/>
    <w:pPr>
      <w:jc w:val="left"/>
    </w:pPr>
    <w:rPr>
      <w:sz w:val="24"/>
      <w:szCs w:val="24"/>
    </w:rPr>
  </w:style>
  <w:style w:type="paragraph" w:customStyle="1" w:styleId="AxHeaderIssue">
    <w:name w:val="Ax Header Issue #"/>
    <w:basedOn w:val="AxHeader"/>
    <w:rsid w:val="00A83FC9"/>
    <w:pPr>
      <w:jc w:val="left"/>
    </w:pPr>
  </w:style>
  <w:style w:type="paragraph" w:customStyle="1" w:styleId="AxHeaderPrivacy">
    <w:name w:val="Ax Header Privacy"/>
    <w:basedOn w:val="AxHeader"/>
    <w:rsid w:val="00A83FC9"/>
    <w:pPr>
      <w:jc w:val="right"/>
    </w:pPr>
  </w:style>
  <w:style w:type="paragraph" w:customStyle="1" w:styleId="AxHeaderQMS">
    <w:name w:val="Ax Header QMS"/>
    <w:basedOn w:val="AxHeader"/>
    <w:rsid w:val="00A83FC9"/>
    <w:pPr>
      <w:jc w:val="left"/>
    </w:pPr>
  </w:style>
  <w:style w:type="paragraph" w:customStyle="1" w:styleId="AxHeaderSecurity">
    <w:name w:val="Ax Header Security"/>
    <w:basedOn w:val="AxHeader"/>
    <w:rsid w:val="00A83FC9"/>
    <w:pPr>
      <w:jc w:val="right"/>
    </w:pPr>
  </w:style>
  <w:style w:type="paragraph" w:customStyle="1" w:styleId="AxHeaderSubTitle">
    <w:name w:val="Ax Header Sub Title"/>
    <w:basedOn w:val="AxHeader"/>
    <w:rsid w:val="00A83FC9"/>
    <w:pPr>
      <w:jc w:val="left"/>
    </w:pPr>
    <w:rPr>
      <w:b/>
      <w:bCs/>
      <w:sz w:val="24"/>
      <w:szCs w:val="24"/>
    </w:rPr>
  </w:style>
  <w:style w:type="paragraph" w:customStyle="1" w:styleId="AxHeaderTitle">
    <w:name w:val="Ax Header Title"/>
    <w:basedOn w:val="AxHeader"/>
    <w:rsid w:val="00A83FC9"/>
    <w:pPr>
      <w:spacing w:after="60"/>
      <w:jc w:val="left"/>
    </w:pPr>
    <w:rPr>
      <w:b/>
      <w:bCs/>
      <w:sz w:val="28"/>
      <w:szCs w:val="28"/>
    </w:rPr>
  </w:style>
  <w:style w:type="paragraph" w:customStyle="1" w:styleId="AxHeading1FirstafterTOC">
    <w:name w:val="Ax Heading 1 First after TOC"/>
    <w:next w:val="AxNormalText"/>
    <w:rsid w:val="00A83FC9"/>
    <w:pPr>
      <w:keepNext/>
      <w:keepLines/>
      <w:pageBreakBefore/>
      <w:spacing w:after="120"/>
      <w:outlineLvl w:val="0"/>
    </w:pPr>
    <w:rPr>
      <w:rFonts w:ascii="Arial" w:hAnsi="Arial" w:cs="Arial"/>
      <w:b/>
      <w:bCs/>
      <w:spacing w:val="20"/>
      <w:sz w:val="24"/>
      <w:szCs w:val="24"/>
      <w:lang w:eastAsia="en-US"/>
    </w:rPr>
  </w:style>
  <w:style w:type="paragraph" w:customStyle="1" w:styleId="AxHeading3after2">
    <w:name w:val="Ax Heading 3 after 2"/>
    <w:basedOn w:val="AxHeading3"/>
    <w:next w:val="AxNormalText"/>
    <w:rsid w:val="00A83FC9"/>
    <w:pPr>
      <w:spacing w:before="60"/>
    </w:pPr>
  </w:style>
  <w:style w:type="paragraph" w:customStyle="1" w:styleId="AxHeadingFirst">
    <w:name w:val="Ax Heading First"/>
    <w:basedOn w:val="AxHeading1"/>
    <w:rsid w:val="00A83FC9"/>
    <w:pPr>
      <w:spacing w:before="0"/>
    </w:pPr>
  </w:style>
  <w:style w:type="paragraph" w:customStyle="1" w:styleId="AxTableHdgText8">
    <w:name w:val="Ax Table Hdg Text 8"/>
    <w:basedOn w:val="AxTableHdgText"/>
    <w:rsid w:val="00A83FC9"/>
    <w:rPr>
      <w:sz w:val="16"/>
      <w:szCs w:val="16"/>
    </w:rPr>
  </w:style>
  <w:style w:type="paragraph" w:customStyle="1" w:styleId="AxTableText">
    <w:name w:val="Ax Table Text #"/>
    <w:basedOn w:val="AxTableText0"/>
    <w:rsid w:val="00A83FC9"/>
    <w:pPr>
      <w:numPr>
        <w:numId w:val="5"/>
      </w:numPr>
    </w:pPr>
  </w:style>
  <w:style w:type="paragraph" w:customStyle="1" w:styleId="AxTableText8">
    <w:name w:val="Ax Table Text 8"/>
    <w:basedOn w:val="AxTableText0"/>
    <w:rsid w:val="00A83FC9"/>
    <w:rPr>
      <w:sz w:val="16"/>
      <w:szCs w:val="16"/>
    </w:rPr>
  </w:style>
  <w:style w:type="paragraph" w:styleId="Caption">
    <w:name w:val="caption"/>
    <w:basedOn w:val="Normal"/>
    <w:next w:val="Normal"/>
    <w:qFormat/>
    <w:rsid w:val="00A83FC9"/>
    <w:pPr>
      <w:numPr>
        <w:numId w:val="6"/>
      </w:numPr>
      <w:spacing w:before="120" w:after="120"/>
    </w:pPr>
    <w:rPr>
      <w:b/>
      <w:bCs/>
    </w:rPr>
  </w:style>
  <w:style w:type="paragraph" w:styleId="TOC1">
    <w:name w:val="toc 1"/>
    <w:aliases w:val="Ax TOC 1"/>
    <w:next w:val="AxNormalText"/>
    <w:autoRedefine/>
    <w:uiPriority w:val="39"/>
    <w:rsid w:val="00A83FC9"/>
    <w:pPr>
      <w:spacing w:before="120"/>
      <w:outlineLvl w:val="0"/>
    </w:pPr>
    <w:rPr>
      <w:rFonts w:ascii="Arial" w:hAnsi="Arial" w:cs="Arial"/>
      <w:b/>
      <w:bCs/>
      <w:lang w:eastAsia="en-US"/>
    </w:rPr>
  </w:style>
  <w:style w:type="paragraph" w:styleId="TOC2">
    <w:name w:val="toc 2"/>
    <w:aliases w:val="Ax TOC 2"/>
    <w:next w:val="Normal"/>
    <w:autoRedefine/>
    <w:uiPriority w:val="39"/>
    <w:rsid w:val="00A83FC9"/>
    <w:pPr>
      <w:ind w:left="567"/>
    </w:pPr>
    <w:rPr>
      <w:rFonts w:ascii="Arial" w:hAnsi="Arial" w:cs="Arial"/>
      <w:lang w:eastAsia="en-US"/>
    </w:rPr>
  </w:style>
  <w:style w:type="paragraph" w:styleId="TOC3">
    <w:name w:val="toc 3"/>
    <w:aliases w:val="Ax TOC 3"/>
    <w:next w:val="Normal"/>
    <w:autoRedefine/>
    <w:semiHidden/>
    <w:rsid w:val="00A83FC9"/>
    <w:pPr>
      <w:ind w:left="1134"/>
    </w:pPr>
    <w:rPr>
      <w:rFonts w:ascii="Arial" w:hAnsi="Arial" w:cs="Arial"/>
      <w:noProof/>
      <w:sz w:val="16"/>
      <w:szCs w:val="16"/>
      <w:lang w:val="en-US" w:eastAsia="en-US"/>
    </w:rPr>
  </w:style>
  <w:style w:type="paragraph" w:customStyle="1" w:styleId="AxTableText80">
    <w:name w:val="Ax Table Text  # 8"/>
    <w:basedOn w:val="AxTableText"/>
    <w:rsid w:val="00A83FC9"/>
    <w:pPr>
      <w:numPr>
        <w:numId w:val="0"/>
      </w:numPr>
      <w:tabs>
        <w:tab w:val="num" w:pos="567"/>
      </w:tabs>
      <w:ind w:left="567" w:hanging="567"/>
    </w:pPr>
    <w:rPr>
      <w:sz w:val="16"/>
      <w:szCs w:val="16"/>
    </w:rPr>
  </w:style>
  <w:style w:type="character" w:styleId="Strong">
    <w:name w:val="Strong"/>
    <w:basedOn w:val="DefaultParagraphFont"/>
    <w:qFormat/>
    <w:rsid w:val="00A83FC9"/>
    <w:rPr>
      <w:b/>
    </w:rPr>
  </w:style>
  <w:style w:type="character" w:styleId="Hyperlink">
    <w:name w:val="Hyperlink"/>
    <w:basedOn w:val="DefaultParagraphFont"/>
    <w:uiPriority w:val="99"/>
    <w:rsid w:val="00A83FC9"/>
    <w:rPr>
      <w:color w:val="0000FF"/>
      <w:u w:val="single"/>
    </w:rPr>
  </w:style>
  <w:style w:type="character" w:customStyle="1" w:styleId="defparentofdefissenseb">
    <w:name w:val="def parentof__def__is__sense_b"/>
    <w:basedOn w:val="DefaultParagraphFont"/>
    <w:rsid w:val="00177D9D"/>
  </w:style>
  <w:style w:type="character" w:customStyle="1" w:styleId="AxHeading2Char">
    <w:name w:val="Ax Heading 2 Char"/>
    <w:basedOn w:val="DefaultParagraphFont"/>
    <w:link w:val="AxHeading2"/>
    <w:rsid w:val="00CF1F57"/>
    <w:rPr>
      <w:rFonts w:ascii="Arial" w:hAnsi="Arial" w:cs="Arial"/>
      <w:b/>
      <w:bCs/>
      <w:spacing w:val="20"/>
      <w:lang w:val="en-GB" w:eastAsia="en-US" w:bidi="ar-SA"/>
    </w:rPr>
  </w:style>
  <w:style w:type="character" w:styleId="FollowedHyperlink">
    <w:name w:val="FollowedHyperlink"/>
    <w:basedOn w:val="DefaultParagraphFont"/>
    <w:rsid w:val="00D04B54"/>
    <w:rPr>
      <w:color w:val="800080" w:themeColor="followedHyperlink"/>
      <w:u w:val="single"/>
    </w:rPr>
  </w:style>
  <w:style w:type="paragraph" w:styleId="BalloonText">
    <w:name w:val="Balloon Text"/>
    <w:basedOn w:val="Normal"/>
    <w:link w:val="BalloonTextChar"/>
    <w:rsid w:val="00491CBA"/>
    <w:rPr>
      <w:rFonts w:ascii="Tahoma" w:hAnsi="Tahoma" w:cs="Tahoma"/>
      <w:sz w:val="16"/>
      <w:szCs w:val="16"/>
    </w:rPr>
  </w:style>
  <w:style w:type="character" w:customStyle="1" w:styleId="BalloonTextChar">
    <w:name w:val="Balloon Text Char"/>
    <w:basedOn w:val="DefaultParagraphFont"/>
    <w:link w:val="BalloonText"/>
    <w:rsid w:val="00491CB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legislation.gov.uk/ukpga/2010/23/cont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2ABD3E24EAD48BCDD2FB10BBFC94E" ma:contentTypeVersion="6" ma:contentTypeDescription="Create a new document." ma:contentTypeScope="" ma:versionID="a9e48a0779285469606b938d4b693a27">
  <xsd:schema xmlns:xsd="http://www.w3.org/2001/XMLSchema" xmlns:xs="http://www.w3.org/2001/XMLSchema" xmlns:p="http://schemas.microsoft.com/office/2006/metadata/properties" xmlns:ns2="1d824c07-b98f-49d6-a3c0-7501450daf3e" xmlns:ns3="e69aaa35-ad45-4e19-917a-6ff5f06dc95f" targetNamespace="http://schemas.microsoft.com/office/2006/metadata/properties" ma:root="true" ma:fieldsID="18d4275133842f75b0c95333c020986e" ns2:_="" ns3:_="">
    <xsd:import namespace="1d824c07-b98f-49d6-a3c0-7501450daf3e"/>
    <xsd:import namespace="e69aaa35-ad45-4e19-917a-6ff5f06dc9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24c07-b98f-49d6-a3c0-7501450da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9aaa35-ad45-4e19-917a-6ff5f06dc9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DB90F-F43B-444F-90F6-8A8C07ECA81D}">
  <ds:schemaRefs>
    <ds:schemaRef ds:uri="e69aaa35-ad45-4e19-917a-6ff5f06dc95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d824c07-b98f-49d6-a3c0-7501450daf3e"/>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060BB24-C0E2-4351-8657-701626012B01}">
  <ds:schemaRefs>
    <ds:schemaRef ds:uri="http://schemas.microsoft.com/sharepoint/v3/contenttype/forms"/>
  </ds:schemaRefs>
</ds:datastoreItem>
</file>

<file path=customXml/itemProps3.xml><?xml version="1.0" encoding="utf-8"?>
<ds:datastoreItem xmlns:ds="http://schemas.openxmlformats.org/officeDocument/2006/customXml" ds:itemID="{9C2676C5-8347-4E26-BCC7-B7F78F8F6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24c07-b98f-49d6-a3c0-7501450daf3e"/>
    <ds:schemaRef ds:uri="e69aaa35-ad45-4e19-917a-6ff5f06dc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1855</Words>
  <Characters>10580</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Anti-Bribery &amp; Corruption Policy</vt:lpstr>
    </vt:vector>
  </TitlesOfParts>
  <Manager>Mat Jordan</Manager>
  <Company>Procurri Europe Ltd</Company>
  <LinksUpToDate>false</LinksUpToDate>
  <CharactersWithSpaces>12411</CharactersWithSpaces>
  <SharedDoc>false</SharedDoc>
  <HLinks>
    <vt:vector size="114" baseType="variant">
      <vt:variant>
        <vt:i4>4587592</vt:i4>
      </vt:variant>
      <vt:variant>
        <vt:i4>111</vt:i4>
      </vt:variant>
      <vt:variant>
        <vt:i4>0</vt:i4>
      </vt:variant>
      <vt:variant>
        <vt:i4>5</vt:i4>
      </vt:variant>
      <vt:variant>
        <vt:lpwstr>http://www.legislation.gov.uk/ukpga/2010/23/contents</vt:lpwstr>
      </vt:variant>
      <vt:variant>
        <vt:lpwstr/>
      </vt:variant>
      <vt:variant>
        <vt:i4>1638460</vt:i4>
      </vt:variant>
      <vt:variant>
        <vt:i4>104</vt:i4>
      </vt:variant>
      <vt:variant>
        <vt:i4>0</vt:i4>
      </vt:variant>
      <vt:variant>
        <vt:i4>5</vt:i4>
      </vt:variant>
      <vt:variant>
        <vt:lpwstr/>
      </vt:variant>
      <vt:variant>
        <vt:lpwstr>_Toc279323595</vt:lpwstr>
      </vt:variant>
      <vt:variant>
        <vt:i4>1638460</vt:i4>
      </vt:variant>
      <vt:variant>
        <vt:i4>98</vt:i4>
      </vt:variant>
      <vt:variant>
        <vt:i4>0</vt:i4>
      </vt:variant>
      <vt:variant>
        <vt:i4>5</vt:i4>
      </vt:variant>
      <vt:variant>
        <vt:lpwstr/>
      </vt:variant>
      <vt:variant>
        <vt:lpwstr>_Toc279323594</vt:lpwstr>
      </vt:variant>
      <vt:variant>
        <vt:i4>1638460</vt:i4>
      </vt:variant>
      <vt:variant>
        <vt:i4>92</vt:i4>
      </vt:variant>
      <vt:variant>
        <vt:i4>0</vt:i4>
      </vt:variant>
      <vt:variant>
        <vt:i4>5</vt:i4>
      </vt:variant>
      <vt:variant>
        <vt:lpwstr/>
      </vt:variant>
      <vt:variant>
        <vt:lpwstr>_Toc279323593</vt:lpwstr>
      </vt:variant>
      <vt:variant>
        <vt:i4>1638460</vt:i4>
      </vt:variant>
      <vt:variant>
        <vt:i4>86</vt:i4>
      </vt:variant>
      <vt:variant>
        <vt:i4>0</vt:i4>
      </vt:variant>
      <vt:variant>
        <vt:i4>5</vt:i4>
      </vt:variant>
      <vt:variant>
        <vt:lpwstr/>
      </vt:variant>
      <vt:variant>
        <vt:lpwstr>_Toc279323592</vt:lpwstr>
      </vt:variant>
      <vt:variant>
        <vt:i4>1638460</vt:i4>
      </vt:variant>
      <vt:variant>
        <vt:i4>80</vt:i4>
      </vt:variant>
      <vt:variant>
        <vt:i4>0</vt:i4>
      </vt:variant>
      <vt:variant>
        <vt:i4>5</vt:i4>
      </vt:variant>
      <vt:variant>
        <vt:lpwstr/>
      </vt:variant>
      <vt:variant>
        <vt:lpwstr>_Toc279323591</vt:lpwstr>
      </vt:variant>
      <vt:variant>
        <vt:i4>1638460</vt:i4>
      </vt:variant>
      <vt:variant>
        <vt:i4>74</vt:i4>
      </vt:variant>
      <vt:variant>
        <vt:i4>0</vt:i4>
      </vt:variant>
      <vt:variant>
        <vt:i4>5</vt:i4>
      </vt:variant>
      <vt:variant>
        <vt:lpwstr/>
      </vt:variant>
      <vt:variant>
        <vt:lpwstr>_Toc279323590</vt:lpwstr>
      </vt:variant>
      <vt:variant>
        <vt:i4>1572924</vt:i4>
      </vt:variant>
      <vt:variant>
        <vt:i4>68</vt:i4>
      </vt:variant>
      <vt:variant>
        <vt:i4>0</vt:i4>
      </vt:variant>
      <vt:variant>
        <vt:i4>5</vt:i4>
      </vt:variant>
      <vt:variant>
        <vt:lpwstr/>
      </vt:variant>
      <vt:variant>
        <vt:lpwstr>_Toc279323589</vt:lpwstr>
      </vt:variant>
      <vt:variant>
        <vt:i4>1572924</vt:i4>
      </vt:variant>
      <vt:variant>
        <vt:i4>62</vt:i4>
      </vt:variant>
      <vt:variant>
        <vt:i4>0</vt:i4>
      </vt:variant>
      <vt:variant>
        <vt:i4>5</vt:i4>
      </vt:variant>
      <vt:variant>
        <vt:lpwstr/>
      </vt:variant>
      <vt:variant>
        <vt:lpwstr>_Toc279323588</vt:lpwstr>
      </vt:variant>
      <vt:variant>
        <vt:i4>1572924</vt:i4>
      </vt:variant>
      <vt:variant>
        <vt:i4>56</vt:i4>
      </vt:variant>
      <vt:variant>
        <vt:i4>0</vt:i4>
      </vt:variant>
      <vt:variant>
        <vt:i4>5</vt:i4>
      </vt:variant>
      <vt:variant>
        <vt:lpwstr/>
      </vt:variant>
      <vt:variant>
        <vt:lpwstr>_Toc279323587</vt:lpwstr>
      </vt:variant>
      <vt:variant>
        <vt:i4>1572924</vt:i4>
      </vt:variant>
      <vt:variant>
        <vt:i4>50</vt:i4>
      </vt:variant>
      <vt:variant>
        <vt:i4>0</vt:i4>
      </vt:variant>
      <vt:variant>
        <vt:i4>5</vt:i4>
      </vt:variant>
      <vt:variant>
        <vt:lpwstr/>
      </vt:variant>
      <vt:variant>
        <vt:lpwstr>_Toc279323586</vt:lpwstr>
      </vt:variant>
      <vt:variant>
        <vt:i4>1572924</vt:i4>
      </vt:variant>
      <vt:variant>
        <vt:i4>44</vt:i4>
      </vt:variant>
      <vt:variant>
        <vt:i4>0</vt:i4>
      </vt:variant>
      <vt:variant>
        <vt:i4>5</vt:i4>
      </vt:variant>
      <vt:variant>
        <vt:lpwstr/>
      </vt:variant>
      <vt:variant>
        <vt:lpwstr>_Toc279323585</vt:lpwstr>
      </vt:variant>
      <vt:variant>
        <vt:i4>1572924</vt:i4>
      </vt:variant>
      <vt:variant>
        <vt:i4>38</vt:i4>
      </vt:variant>
      <vt:variant>
        <vt:i4>0</vt:i4>
      </vt:variant>
      <vt:variant>
        <vt:i4>5</vt:i4>
      </vt:variant>
      <vt:variant>
        <vt:lpwstr/>
      </vt:variant>
      <vt:variant>
        <vt:lpwstr>_Toc279323584</vt:lpwstr>
      </vt:variant>
      <vt:variant>
        <vt:i4>1572924</vt:i4>
      </vt:variant>
      <vt:variant>
        <vt:i4>32</vt:i4>
      </vt:variant>
      <vt:variant>
        <vt:i4>0</vt:i4>
      </vt:variant>
      <vt:variant>
        <vt:i4>5</vt:i4>
      </vt:variant>
      <vt:variant>
        <vt:lpwstr/>
      </vt:variant>
      <vt:variant>
        <vt:lpwstr>_Toc279323583</vt:lpwstr>
      </vt:variant>
      <vt:variant>
        <vt:i4>1572924</vt:i4>
      </vt:variant>
      <vt:variant>
        <vt:i4>26</vt:i4>
      </vt:variant>
      <vt:variant>
        <vt:i4>0</vt:i4>
      </vt:variant>
      <vt:variant>
        <vt:i4>5</vt:i4>
      </vt:variant>
      <vt:variant>
        <vt:lpwstr/>
      </vt:variant>
      <vt:variant>
        <vt:lpwstr>_Toc279323582</vt:lpwstr>
      </vt:variant>
      <vt:variant>
        <vt:i4>1572924</vt:i4>
      </vt:variant>
      <vt:variant>
        <vt:i4>20</vt:i4>
      </vt:variant>
      <vt:variant>
        <vt:i4>0</vt:i4>
      </vt:variant>
      <vt:variant>
        <vt:i4>5</vt:i4>
      </vt:variant>
      <vt:variant>
        <vt:lpwstr/>
      </vt:variant>
      <vt:variant>
        <vt:lpwstr>_Toc279323581</vt:lpwstr>
      </vt:variant>
      <vt:variant>
        <vt:i4>1572924</vt:i4>
      </vt:variant>
      <vt:variant>
        <vt:i4>14</vt:i4>
      </vt:variant>
      <vt:variant>
        <vt:i4>0</vt:i4>
      </vt:variant>
      <vt:variant>
        <vt:i4>5</vt:i4>
      </vt:variant>
      <vt:variant>
        <vt:lpwstr/>
      </vt:variant>
      <vt:variant>
        <vt:lpwstr>_Toc279323580</vt:lpwstr>
      </vt:variant>
      <vt:variant>
        <vt:i4>1507388</vt:i4>
      </vt:variant>
      <vt:variant>
        <vt:i4>8</vt:i4>
      </vt:variant>
      <vt:variant>
        <vt:i4>0</vt:i4>
      </vt:variant>
      <vt:variant>
        <vt:i4>5</vt:i4>
      </vt:variant>
      <vt:variant>
        <vt:lpwstr/>
      </vt:variant>
      <vt:variant>
        <vt:lpwstr>_Toc279323579</vt:lpwstr>
      </vt:variant>
      <vt:variant>
        <vt:i4>1507388</vt:i4>
      </vt:variant>
      <vt:variant>
        <vt:i4>2</vt:i4>
      </vt:variant>
      <vt:variant>
        <vt:i4>0</vt:i4>
      </vt:variant>
      <vt:variant>
        <vt:i4>5</vt:i4>
      </vt:variant>
      <vt:variant>
        <vt:lpwstr/>
      </vt:variant>
      <vt:variant>
        <vt:lpwstr>_Toc279323578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Anti-Bribery &amp; Corruption Policy</dc:title>
  <dc:subject>Defines Anti Bribery &amp; Corruption Policy for Procurri Europe</dc:subject>
  <dc:creator>rogerr@procurri.com</dc:creator>
  <cp:lastModifiedBy>Dave Townsend</cp:lastModifiedBy>
  <cp:revision>2</cp:revision>
  <cp:lastPrinted>2010-11-09T10:43:00Z</cp:lastPrinted>
  <dcterms:created xsi:type="dcterms:W3CDTF">2021-09-08T09:20:00Z</dcterms:created>
  <dcterms:modified xsi:type="dcterms:W3CDTF">2021-09-08T09:20:00Z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0x010100B962ABD3E24EAD48BCDD2FB10BBFC94E</vt:lpwstr>
  </property>
</Properties>
</file>